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4F" w:rsidRPr="00741196" w:rsidRDefault="00741196">
      <w:pPr>
        <w:spacing w:after="4" w:line="271" w:lineRule="auto"/>
        <w:ind w:left="6313" w:hanging="10"/>
        <w:jc w:val="both"/>
        <w:rPr>
          <w:b/>
          <w:sz w:val="28"/>
          <w:szCs w:val="28"/>
        </w:rPr>
      </w:pPr>
      <w:r w:rsidRPr="00741196">
        <w:rPr>
          <w:rFonts w:ascii="Sylfaen" w:eastAsia="Sylfaen" w:hAnsi="Sylfaen" w:cs="Sylfaen"/>
          <w:b/>
          <w:sz w:val="28"/>
          <w:szCs w:val="28"/>
        </w:rPr>
        <w:t>Plant</w:t>
      </w:r>
    </w:p>
    <w:tbl>
      <w:tblPr>
        <w:tblStyle w:val="TableGrid"/>
        <w:tblW w:w="13532" w:type="dxa"/>
        <w:tblInd w:w="-122" w:type="dxa"/>
        <w:tblCellMar>
          <w:top w:w="7" w:type="dxa"/>
          <w:right w:w="106" w:type="dxa"/>
        </w:tblCellMar>
        <w:tblLook w:val="04A0"/>
      </w:tblPr>
      <w:tblGrid>
        <w:gridCol w:w="609"/>
        <w:gridCol w:w="11213"/>
        <w:gridCol w:w="1710"/>
      </w:tblGrid>
      <w:tr w:rsidR="00741196" w:rsidTr="00741196">
        <w:trPr>
          <w:trHeight w:val="677"/>
        </w:trPr>
        <w:tc>
          <w:tcPr>
            <w:tcW w:w="609" w:type="dxa"/>
            <w:tcBorders>
              <w:top w:val="single" w:sz="4" w:space="0" w:color="7F7F7F"/>
              <w:left w:val="nil"/>
              <w:bottom w:val="single" w:sz="4" w:space="0" w:color="7F7F7F"/>
              <w:right w:val="nil"/>
            </w:tcBorders>
          </w:tcPr>
          <w:p w:rsidR="00741196" w:rsidRDefault="00741196" w:rsidP="00741196">
            <w:pPr>
              <w:ind w:left="122"/>
            </w:pPr>
            <w:r>
              <w:rPr>
                <w:rFonts w:ascii="Sylfaen" w:eastAsia="Sylfaen" w:hAnsi="Sylfaen" w:cs="Sylfaen"/>
              </w:rPr>
              <w:t xml:space="preserve">N </w:t>
            </w:r>
          </w:p>
        </w:tc>
        <w:tc>
          <w:tcPr>
            <w:tcW w:w="11213" w:type="dxa"/>
            <w:tcBorders>
              <w:top w:val="single" w:sz="4" w:space="0" w:color="7F7F7F"/>
              <w:left w:val="nil"/>
              <w:bottom w:val="single" w:sz="4" w:space="0" w:color="7F7F7F"/>
              <w:right w:val="nil"/>
            </w:tcBorders>
          </w:tcPr>
          <w:p w:rsidR="00741196" w:rsidRPr="00FF74D8" w:rsidRDefault="00741196" w:rsidP="00741196">
            <w:r w:rsidRPr="00FF74D8">
              <w:t xml:space="preserve">Regulations of European Union </w:t>
            </w:r>
          </w:p>
        </w:tc>
        <w:tc>
          <w:tcPr>
            <w:tcW w:w="1710" w:type="dxa"/>
            <w:tcBorders>
              <w:top w:val="single" w:sz="4" w:space="0" w:color="7F7F7F"/>
              <w:left w:val="nil"/>
              <w:bottom w:val="single" w:sz="4" w:space="0" w:color="7F7F7F"/>
              <w:right w:val="nil"/>
            </w:tcBorders>
          </w:tcPr>
          <w:p w:rsidR="00741196" w:rsidRDefault="00741196" w:rsidP="00741196">
            <w:r w:rsidRPr="00FF74D8">
              <w:t xml:space="preserve">Will be in force </w:t>
            </w:r>
          </w:p>
        </w:tc>
      </w:tr>
      <w:tr w:rsidR="00741196" w:rsidTr="00741196">
        <w:trPr>
          <w:trHeight w:val="2343"/>
        </w:trPr>
        <w:tc>
          <w:tcPr>
            <w:tcW w:w="609" w:type="dxa"/>
            <w:tcBorders>
              <w:top w:val="single" w:sz="4" w:space="0" w:color="7F7F7F"/>
              <w:left w:val="nil"/>
              <w:bottom w:val="single" w:sz="4" w:space="0" w:color="7F7F7F"/>
              <w:right w:val="nil"/>
            </w:tcBorders>
          </w:tcPr>
          <w:p w:rsidR="00741196" w:rsidRDefault="00741196">
            <w:pPr>
              <w:ind w:left="122"/>
            </w:pPr>
            <w:r>
              <w:rPr>
                <w:rFonts w:ascii="Sylfaen" w:eastAsia="Sylfaen" w:hAnsi="Sylfaen" w:cs="Sylfaen"/>
              </w:rPr>
              <w:t xml:space="preserve">1 </w:t>
            </w:r>
          </w:p>
        </w:tc>
        <w:tc>
          <w:tcPr>
            <w:tcW w:w="11213" w:type="dxa"/>
            <w:tcBorders>
              <w:top w:val="single" w:sz="4" w:space="0" w:color="7F7F7F"/>
              <w:left w:val="nil"/>
              <w:bottom w:val="single" w:sz="4" w:space="0" w:color="7F7F7F"/>
              <w:right w:val="nil"/>
            </w:tcBorders>
          </w:tcPr>
          <w:p w:rsidR="00741196" w:rsidRDefault="00741196">
            <w:pPr>
              <w:ind w:right="109"/>
              <w:jc w:val="both"/>
            </w:pPr>
            <w:r>
              <w:rPr>
                <w:rFonts w:ascii="Arial" w:eastAsia="Arial" w:hAnsi="Arial" w:cs="Arial"/>
              </w:rPr>
              <w:t xml:space="preserve">Commission </w:t>
            </w:r>
            <w:hyperlink r:id="rId5">
              <w:r>
                <w:rPr>
                  <w:rFonts w:ascii="Arial" w:eastAsia="Arial" w:hAnsi="Arial" w:cs="Arial"/>
                  <w:color w:val="0000FF"/>
                  <w:u w:val="single" w:color="0000FF"/>
                </w:rPr>
                <w:t>Directive 2008/61/</w:t>
              </w:r>
              <w:proofErr w:type="spellStart"/>
              <w:r>
                <w:rPr>
                  <w:rFonts w:ascii="Arial" w:eastAsia="Arial" w:hAnsi="Arial" w:cs="Arial"/>
                  <w:color w:val="0000FF"/>
                  <w:u w:val="single" w:color="0000FF"/>
                </w:rPr>
                <w:t>EC</w:t>
              </w:r>
            </w:hyperlink>
            <w:hyperlink r:id="rId6"/>
            <w:r>
              <w:rPr>
                <w:rFonts w:ascii="Arial" w:eastAsia="Arial" w:hAnsi="Arial" w:cs="Arial"/>
              </w:rPr>
              <w:t>of</w:t>
            </w:r>
            <w:proofErr w:type="spellEnd"/>
            <w:r>
              <w:rPr>
                <w:rFonts w:ascii="Arial" w:eastAsia="Arial" w:hAnsi="Arial" w:cs="Arial"/>
              </w:rPr>
              <w:t xml:space="preserve"> 17 June 2008 establishing the conditions under which certain harmful organisms, plants, plant products and other objects listed in Annexes I to V to Council Directive 2000/29/EC may be introduced into or moved within the Community or certain protected zones thereof, for trial or scientific purposes and for work on varietal selections</w:t>
            </w:r>
          </w:p>
        </w:tc>
        <w:tc>
          <w:tcPr>
            <w:tcW w:w="1710"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2015 </w:t>
            </w:r>
          </w:p>
        </w:tc>
      </w:tr>
      <w:tr w:rsidR="00741196" w:rsidTr="00741196">
        <w:trPr>
          <w:trHeight w:val="1010"/>
        </w:trPr>
        <w:tc>
          <w:tcPr>
            <w:tcW w:w="609" w:type="dxa"/>
            <w:tcBorders>
              <w:top w:val="single" w:sz="4" w:space="0" w:color="7F7F7F"/>
              <w:left w:val="nil"/>
              <w:bottom w:val="single" w:sz="4" w:space="0" w:color="7F7F7F"/>
              <w:right w:val="nil"/>
            </w:tcBorders>
          </w:tcPr>
          <w:p w:rsidR="00741196" w:rsidRDefault="00741196">
            <w:pPr>
              <w:ind w:left="122"/>
            </w:pPr>
            <w:r>
              <w:rPr>
                <w:rFonts w:ascii="Sylfaen" w:eastAsia="Sylfaen" w:hAnsi="Sylfaen" w:cs="Sylfaen"/>
              </w:rPr>
              <w:t xml:space="preserve">2 </w:t>
            </w:r>
          </w:p>
        </w:tc>
        <w:tc>
          <w:tcPr>
            <w:tcW w:w="11213" w:type="dxa"/>
            <w:tcBorders>
              <w:top w:val="single" w:sz="4" w:space="0" w:color="7F7F7F"/>
              <w:left w:val="nil"/>
              <w:bottom w:val="single" w:sz="4" w:space="0" w:color="7F7F7F"/>
              <w:right w:val="nil"/>
            </w:tcBorders>
          </w:tcPr>
          <w:p w:rsidR="00741196" w:rsidRDefault="00741196">
            <w:pPr>
              <w:ind w:right="106"/>
              <w:jc w:val="both"/>
            </w:pPr>
            <w:r>
              <w:rPr>
                <w:rFonts w:ascii="Arial" w:eastAsia="Arial" w:hAnsi="Arial" w:cs="Arial"/>
              </w:rPr>
              <w:t xml:space="preserve">Commission </w:t>
            </w:r>
            <w:hyperlink r:id="rId7">
              <w:r>
                <w:rPr>
                  <w:rFonts w:ascii="Arial" w:eastAsia="Arial" w:hAnsi="Arial" w:cs="Arial"/>
                  <w:color w:val="0000FF"/>
                  <w:u w:val="single" w:color="0000FF"/>
                </w:rPr>
                <w:t>Recommendation 2014/63/</w:t>
              </w:r>
              <w:proofErr w:type="spellStart"/>
              <w:r>
                <w:rPr>
                  <w:rFonts w:ascii="Arial" w:eastAsia="Arial" w:hAnsi="Arial" w:cs="Arial"/>
                  <w:color w:val="0000FF"/>
                  <w:u w:val="single" w:color="0000FF"/>
                </w:rPr>
                <w:t>EU</w:t>
              </w:r>
            </w:hyperlink>
            <w:hyperlink r:id="rId8"/>
            <w:r>
              <w:rPr>
                <w:rFonts w:ascii="Arial" w:eastAsia="Arial" w:hAnsi="Arial" w:cs="Arial"/>
              </w:rPr>
              <w:t>of</w:t>
            </w:r>
            <w:proofErr w:type="spellEnd"/>
            <w:r>
              <w:rPr>
                <w:rFonts w:ascii="Arial" w:eastAsia="Arial" w:hAnsi="Arial" w:cs="Arial"/>
              </w:rPr>
              <w:t xml:space="preserve"> 6 February 2014 on measures to control </w:t>
            </w:r>
            <w:proofErr w:type="spellStart"/>
            <w:r>
              <w:rPr>
                <w:rFonts w:ascii="Arial" w:eastAsia="Arial" w:hAnsi="Arial" w:cs="Arial"/>
                <w:i/>
              </w:rPr>
              <w:t>Diabrotica</w:t>
            </w:r>
            <w:proofErr w:type="spellEnd"/>
            <w:r>
              <w:rPr>
                <w:rFonts w:ascii="Arial" w:eastAsia="Arial" w:hAnsi="Arial" w:cs="Arial"/>
                <w:i/>
              </w:rPr>
              <w:t xml:space="preserve"> </w:t>
            </w:r>
            <w:proofErr w:type="spellStart"/>
            <w:r>
              <w:rPr>
                <w:rFonts w:ascii="Arial" w:eastAsia="Arial" w:hAnsi="Arial" w:cs="Arial"/>
                <w:i/>
              </w:rPr>
              <w:t>virgifera</w:t>
            </w:r>
            <w:proofErr w:type="spellEnd"/>
            <w:r>
              <w:rPr>
                <w:rFonts w:ascii="Arial" w:eastAsia="Arial" w:hAnsi="Arial" w:cs="Arial"/>
                <w:i/>
              </w:rPr>
              <w:t xml:space="preserve"> </w:t>
            </w:r>
            <w:proofErr w:type="spellStart"/>
            <w:r>
              <w:rPr>
                <w:rFonts w:ascii="Arial" w:eastAsia="Arial" w:hAnsi="Arial" w:cs="Arial"/>
                <w:i/>
              </w:rPr>
              <w:t>virgifera</w:t>
            </w:r>
            <w:proofErr w:type="spellEnd"/>
            <w:r>
              <w:rPr>
                <w:rFonts w:ascii="Arial" w:eastAsia="Arial" w:hAnsi="Arial" w:cs="Arial"/>
              </w:rPr>
              <w:t xml:space="preserve"> Le Conte in Union areas where its presence is confirmed.</w:t>
            </w:r>
          </w:p>
        </w:tc>
        <w:tc>
          <w:tcPr>
            <w:tcW w:w="1710"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2015 </w:t>
            </w:r>
          </w:p>
        </w:tc>
      </w:tr>
      <w:tr w:rsidR="00741196" w:rsidTr="00741196">
        <w:trPr>
          <w:trHeight w:val="1676"/>
        </w:trPr>
        <w:tc>
          <w:tcPr>
            <w:tcW w:w="609" w:type="dxa"/>
            <w:tcBorders>
              <w:top w:val="single" w:sz="4" w:space="0" w:color="7F7F7F"/>
              <w:left w:val="nil"/>
              <w:bottom w:val="single" w:sz="4" w:space="0" w:color="7F7F7F"/>
              <w:right w:val="nil"/>
            </w:tcBorders>
          </w:tcPr>
          <w:p w:rsidR="00741196" w:rsidRDefault="00741196">
            <w:pPr>
              <w:ind w:left="122"/>
            </w:pPr>
            <w:r>
              <w:rPr>
                <w:rFonts w:ascii="Sylfaen" w:eastAsia="Sylfaen" w:hAnsi="Sylfaen" w:cs="Sylfaen"/>
              </w:rPr>
              <w:t xml:space="preserve">3 </w:t>
            </w:r>
          </w:p>
        </w:tc>
        <w:tc>
          <w:tcPr>
            <w:tcW w:w="11213" w:type="dxa"/>
            <w:tcBorders>
              <w:top w:val="single" w:sz="4" w:space="0" w:color="7F7F7F"/>
              <w:left w:val="nil"/>
              <w:bottom w:val="single" w:sz="4" w:space="0" w:color="7F7F7F"/>
              <w:right w:val="nil"/>
            </w:tcBorders>
          </w:tcPr>
          <w:p w:rsidR="00741196" w:rsidRDefault="00741196">
            <w:pPr>
              <w:ind w:right="109"/>
              <w:jc w:val="both"/>
            </w:pPr>
            <w:r>
              <w:rPr>
                <w:rFonts w:ascii="Arial" w:eastAsia="Arial" w:hAnsi="Arial" w:cs="Arial"/>
              </w:rPr>
              <w:t xml:space="preserve">Commission </w:t>
            </w:r>
            <w:hyperlink r:id="rId9">
              <w:r>
                <w:rPr>
                  <w:rFonts w:ascii="Arial" w:eastAsia="Arial" w:hAnsi="Arial" w:cs="Arial"/>
                  <w:color w:val="0000FF"/>
                  <w:u w:val="single" w:color="0000FF"/>
                </w:rPr>
                <w:t>Directive 2004/105/</w:t>
              </w:r>
              <w:proofErr w:type="spellStart"/>
              <w:r>
                <w:rPr>
                  <w:rFonts w:ascii="Arial" w:eastAsia="Arial" w:hAnsi="Arial" w:cs="Arial"/>
                  <w:color w:val="0000FF"/>
                  <w:u w:val="single" w:color="0000FF"/>
                </w:rPr>
                <w:t>EC</w:t>
              </w:r>
            </w:hyperlink>
            <w:hyperlink r:id="rId10"/>
            <w:r>
              <w:rPr>
                <w:rFonts w:ascii="Arial" w:eastAsia="Arial" w:hAnsi="Arial" w:cs="Arial"/>
              </w:rPr>
              <w:t>of</w:t>
            </w:r>
            <w:proofErr w:type="spellEnd"/>
            <w:r>
              <w:rPr>
                <w:rFonts w:ascii="Arial" w:eastAsia="Arial" w:hAnsi="Arial" w:cs="Arial"/>
              </w:rPr>
              <w:t xml:space="preserve"> 15 October 2004 determining the models of official </w:t>
            </w:r>
            <w:proofErr w:type="spellStart"/>
            <w:r>
              <w:rPr>
                <w:rFonts w:ascii="Arial" w:eastAsia="Arial" w:hAnsi="Arial" w:cs="Arial"/>
              </w:rPr>
              <w:t>phytosanitary</w:t>
            </w:r>
            <w:proofErr w:type="spellEnd"/>
            <w:r>
              <w:rPr>
                <w:rFonts w:ascii="Arial" w:eastAsia="Arial" w:hAnsi="Arial" w:cs="Arial"/>
              </w:rPr>
              <w:t xml:space="preserve"> certificates or </w:t>
            </w:r>
            <w:proofErr w:type="spellStart"/>
            <w:r>
              <w:rPr>
                <w:rFonts w:ascii="Arial" w:eastAsia="Arial" w:hAnsi="Arial" w:cs="Arial"/>
              </w:rPr>
              <w:t>phytosanitary</w:t>
            </w:r>
            <w:proofErr w:type="spellEnd"/>
            <w:r>
              <w:rPr>
                <w:rFonts w:ascii="Arial" w:eastAsia="Arial" w:hAnsi="Arial" w:cs="Arial"/>
              </w:rPr>
              <w:t xml:space="preserve"> certificates for re-export accompanying plants, plant products or other objects from third countries and listed in Council Directive 2000/29/EC</w:t>
            </w:r>
          </w:p>
        </w:tc>
        <w:tc>
          <w:tcPr>
            <w:tcW w:w="1710"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2015 </w:t>
            </w:r>
          </w:p>
        </w:tc>
      </w:tr>
      <w:tr w:rsidR="00741196" w:rsidTr="00741196">
        <w:trPr>
          <w:trHeight w:val="1022"/>
        </w:trPr>
        <w:tc>
          <w:tcPr>
            <w:tcW w:w="609" w:type="dxa"/>
            <w:tcBorders>
              <w:top w:val="single" w:sz="4" w:space="0" w:color="7F7F7F"/>
              <w:left w:val="nil"/>
              <w:bottom w:val="single" w:sz="4" w:space="0" w:color="7F7F7F"/>
              <w:right w:val="nil"/>
            </w:tcBorders>
          </w:tcPr>
          <w:p w:rsidR="00741196" w:rsidRDefault="00741196">
            <w:pPr>
              <w:ind w:left="122"/>
            </w:pPr>
            <w:r>
              <w:rPr>
                <w:rFonts w:ascii="Sylfaen" w:eastAsia="Sylfaen" w:hAnsi="Sylfaen" w:cs="Sylfaen"/>
              </w:rPr>
              <w:t xml:space="preserve">4 </w:t>
            </w:r>
          </w:p>
        </w:tc>
        <w:tc>
          <w:tcPr>
            <w:tcW w:w="11213" w:type="dxa"/>
            <w:tcBorders>
              <w:top w:val="single" w:sz="4" w:space="0" w:color="7F7F7F"/>
              <w:left w:val="nil"/>
              <w:bottom w:val="single" w:sz="4" w:space="0" w:color="7F7F7F"/>
              <w:right w:val="nil"/>
            </w:tcBorders>
          </w:tcPr>
          <w:p w:rsidR="00741196" w:rsidRDefault="00741196">
            <w:pPr>
              <w:ind w:right="108"/>
              <w:jc w:val="both"/>
            </w:pPr>
            <w:r>
              <w:rPr>
                <w:rFonts w:ascii="Times New Roman" w:eastAsia="Times New Roman" w:hAnsi="Times New Roman" w:cs="Times New Roman"/>
              </w:rPr>
              <w:t xml:space="preserve">Commission </w:t>
            </w:r>
            <w:hyperlink r:id="rId11">
              <w:r>
                <w:rPr>
                  <w:rFonts w:ascii="Times New Roman" w:eastAsia="Times New Roman" w:hAnsi="Times New Roman" w:cs="Times New Roman"/>
                  <w:color w:val="0000FF"/>
                  <w:u w:val="single" w:color="0000FF"/>
                </w:rPr>
                <w:t>Directive 94/3/</w:t>
              </w:r>
              <w:proofErr w:type="spellStart"/>
              <w:r>
                <w:rPr>
                  <w:rFonts w:ascii="Times New Roman" w:eastAsia="Times New Roman" w:hAnsi="Times New Roman" w:cs="Times New Roman"/>
                  <w:color w:val="0000FF"/>
                  <w:u w:val="single" w:color="0000FF"/>
                </w:rPr>
                <w:t>EC</w:t>
              </w:r>
            </w:hyperlink>
            <w:hyperlink r:id="rId12"/>
            <w:r>
              <w:rPr>
                <w:rFonts w:ascii="Times New Roman" w:eastAsia="Times New Roman" w:hAnsi="Times New Roman" w:cs="Times New Roman"/>
              </w:rPr>
              <w:t>of</w:t>
            </w:r>
            <w:proofErr w:type="spellEnd"/>
            <w:r>
              <w:rPr>
                <w:rFonts w:ascii="Times New Roman" w:eastAsia="Times New Roman" w:hAnsi="Times New Roman" w:cs="Times New Roman"/>
              </w:rPr>
              <w:t xml:space="preserve"> 21 January 1994 establishing a procedure for the notification of interception of a consignment or a harmful organism from third countries and presenting an imminent </w:t>
            </w:r>
            <w:proofErr w:type="spellStart"/>
            <w:r>
              <w:rPr>
                <w:rFonts w:ascii="Times New Roman" w:eastAsia="Times New Roman" w:hAnsi="Times New Roman" w:cs="Times New Roman"/>
              </w:rPr>
              <w:t>phytosanitary</w:t>
            </w:r>
            <w:proofErr w:type="spellEnd"/>
            <w:r>
              <w:rPr>
                <w:rFonts w:ascii="Times New Roman" w:eastAsia="Times New Roman" w:hAnsi="Times New Roman" w:cs="Times New Roman"/>
              </w:rPr>
              <w:t xml:space="preserve"> danger</w:t>
            </w:r>
          </w:p>
        </w:tc>
        <w:tc>
          <w:tcPr>
            <w:tcW w:w="1710"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2015 </w:t>
            </w:r>
          </w:p>
        </w:tc>
      </w:tr>
      <w:tr w:rsidR="00741196" w:rsidTr="00741196">
        <w:trPr>
          <w:trHeight w:val="1020"/>
        </w:trPr>
        <w:tc>
          <w:tcPr>
            <w:tcW w:w="609" w:type="dxa"/>
            <w:tcBorders>
              <w:top w:val="single" w:sz="4" w:space="0" w:color="7F7F7F"/>
              <w:left w:val="nil"/>
              <w:bottom w:val="single" w:sz="4" w:space="0" w:color="7F7F7F"/>
              <w:right w:val="nil"/>
            </w:tcBorders>
          </w:tcPr>
          <w:p w:rsidR="00741196" w:rsidRDefault="00741196">
            <w:pPr>
              <w:ind w:left="122"/>
            </w:pPr>
            <w:r>
              <w:rPr>
                <w:rFonts w:ascii="Sylfaen" w:eastAsia="Sylfaen" w:hAnsi="Sylfaen" w:cs="Sylfaen"/>
              </w:rPr>
              <w:t xml:space="preserve">5 </w:t>
            </w:r>
          </w:p>
        </w:tc>
        <w:tc>
          <w:tcPr>
            <w:tcW w:w="11213" w:type="dxa"/>
            <w:tcBorders>
              <w:top w:val="single" w:sz="4" w:space="0" w:color="7F7F7F"/>
              <w:left w:val="nil"/>
              <w:bottom w:val="single" w:sz="4" w:space="0" w:color="7F7F7F"/>
              <w:right w:val="nil"/>
            </w:tcBorders>
          </w:tcPr>
          <w:p w:rsidR="00741196" w:rsidRDefault="00741196">
            <w:pPr>
              <w:ind w:right="112"/>
              <w:jc w:val="both"/>
            </w:pPr>
            <w:r>
              <w:rPr>
                <w:rFonts w:ascii="Arial" w:eastAsia="Arial" w:hAnsi="Arial" w:cs="Arial"/>
              </w:rPr>
              <w:t xml:space="preserve">Council </w:t>
            </w:r>
            <w:hyperlink r:id="rId13">
              <w:r>
                <w:rPr>
                  <w:rFonts w:ascii="Arial" w:eastAsia="Arial" w:hAnsi="Arial" w:cs="Arial"/>
                  <w:color w:val="0000FF"/>
                  <w:u w:val="single" w:color="0000FF"/>
                </w:rPr>
                <w:t>Directive 2000/29/</w:t>
              </w:r>
              <w:proofErr w:type="spellStart"/>
              <w:r>
                <w:rPr>
                  <w:rFonts w:ascii="Arial" w:eastAsia="Arial" w:hAnsi="Arial" w:cs="Arial"/>
                  <w:color w:val="0000FF"/>
                  <w:u w:val="single" w:color="0000FF"/>
                </w:rPr>
                <w:t>EC</w:t>
              </w:r>
            </w:hyperlink>
            <w:hyperlink r:id="rId14"/>
            <w:r>
              <w:rPr>
                <w:rFonts w:ascii="Arial" w:eastAsia="Arial" w:hAnsi="Arial" w:cs="Arial"/>
              </w:rPr>
              <w:t>of</w:t>
            </w:r>
            <w:proofErr w:type="spellEnd"/>
            <w:r>
              <w:rPr>
                <w:rFonts w:ascii="Arial" w:eastAsia="Arial" w:hAnsi="Arial" w:cs="Arial"/>
              </w:rPr>
              <w:t xml:space="preserve"> 8 May 2000 on protective measures against the introduction into the Community of organisms harmful to plants or plant products and against their spread within the Community</w:t>
            </w:r>
          </w:p>
        </w:tc>
        <w:tc>
          <w:tcPr>
            <w:tcW w:w="1710"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2016 </w:t>
            </w:r>
          </w:p>
        </w:tc>
      </w:tr>
      <w:tr w:rsidR="00741196" w:rsidTr="00741196">
        <w:trPr>
          <w:trHeight w:val="1345"/>
        </w:trPr>
        <w:tc>
          <w:tcPr>
            <w:tcW w:w="609" w:type="dxa"/>
            <w:tcBorders>
              <w:top w:val="single" w:sz="4" w:space="0" w:color="7F7F7F"/>
              <w:left w:val="nil"/>
              <w:bottom w:val="single" w:sz="4" w:space="0" w:color="7F7F7F"/>
              <w:right w:val="nil"/>
            </w:tcBorders>
          </w:tcPr>
          <w:p w:rsidR="00741196" w:rsidRDefault="00741196">
            <w:pPr>
              <w:ind w:left="122"/>
            </w:pPr>
            <w:r>
              <w:rPr>
                <w:rFonts w:ascii="Sylfaen" w:eastAsia="Sylfaen" w:hAnsi="Sylfaen" w:cs="Sylfaen"/>
              </w:rPr>
              <w:t xml:space="preserve">6 </w:t>
            </w:r>
          </w:p>
        </w:tc>
        <w:tc>
          <w:tcPr>
            <w:tcW w:w="11213" w:type="dxa"/>
            <w:tcBorders>
              <w:top w:val="single" w:sz="4" w:space="0" w:color="7F7F7F"/>
              <w:left w:val="nil"/>
              <w:bottom w:val="single" w:sz="4" w:space="0" w:color="7F7F7F"/>
              <w:right w:val="nil"/>
            </w:tcBorders>
          </w:tcPr>
          <w:p w:rsidR="00741196" w:rsidRDefault="00741196">
            <w:pPr>
              <w:ind w:right="109"/>
              <w:jc w:val="both"/>
            </w:pPr>
            <w:r>
              <w:rPr>
                <w:rFonts w:ascii="Arial" w:eastAsia="Arial" w:hAnsi="Arial" w:cs="Arial"/>
              </w:rPr>
              <w:t xml:space="preserve">Commission </w:t>
            </w:r>
            <w:hyperlink r:id="rId15">
              <w:r>
                <w:rPr>
                  <w:rFonts w:ascii="Arial" w:eastAsia="Arial" w:hAnsi="Arial" w:cs="Arial"/>
                  <w:color w:val="0000FF"/>
                  <w:u w:val="single" w:color="0000FF"/>
                </w:rPr>
                <w:t>Directive 92/90/</w:t>
              </w:r>
              <w:proofErr w:type="spellStart"/>
              <w:r>
                <w:rPr>
                  <w:rFonts w:ascii="Arial" w:eastAsia="Arial" w:hAnsi="Arial" w:cs="Arial"/>
                  <w:color w:val="0000FF"/>
                  <w:u w:val="single" w:color="0000FF"/>
                </w:rPr>
                <w:t>EEC</w:t>
              </w:r>
            </w:hyperlink>
            <w:hyperlink r:id="rId16"/>
            <w:r>
              <w:rPr>
                <w:rFonts w:ascii="Arial" w:eastAsia="Arial" w:hAnsi="Arial" w:cs="Arial"/>
              </w:rPr>
              <w:t>of</w:t>
            </w:r>
            <w:proofErr w:type="spellEnd"/>
            <w:r>
              <w:rPr>
                <w:rFonts w:ascii="Arial" w:eastAsia="Arial" w:hAnsi="Arial" w:cs="Arial"/>
              </w:rPr>
              <w:t xml:space="preserve"> 3 November 1992 establishing obligations to which producers and importers of plants, plant products or other objects are subject and establishing details for their registration</w:t>
            </w:r>
          </w:p>
        </w:tc>
        <w:tc>
          <w:tcPr>
            <w:tcW w:w="1710"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2016 </w:t>
            </w:r>
          </w:p>
        </w:tc>
      </w:tr>
      <w:tr w:rsidR="00741196" w:rsidTr="00741196">
        <w:trPr>
          <w:trHeight w:val="677"/>
        </w:trPr>
        <w:tc>
          <w:tcPr>
            <w:tcW w:w="609" w:type="dxa"/>
            <w:tcBorders>
              <w:top w:val="single" w:sz="4" w:space="0" w:color="7F7F7F"/>
              <w:left w:val="nil"/>
              <w:bottom w:val="single" w:sz="4" w:space="0" w:color="7F7F7F"/>
              <w:right w:val="nil"/>
            </w:tcBorders>
          </w:tcPr>
          <w:p w:rsidR="00741196" w:rsidRDefault="00741196">
            <w:pPr>
              <w:ind w:left="122"/>
            </w:pPr>
            <w:r>
              <w:rPr>
                <w:rFonts w:ascii="Sylfaen" w:eastAsia="Sylfaen" w:hAnsi="Sylfaen" w:cs="Sylfaen"/>
              </w:rPr>
              <w:t xml:space="preserve">7 </w:t>
            </w:r>
          </w:p>
        </w:tc>
        <w:tc>
          <w:tcPr>
            <w:tcW w:w="11213" w:type="dxa"/>
            <w:tcBorders>
              <w:top w:val="single" w:sz="4" w:space="0" w:color="7F7F7F"/>
              <w:left w:val="nil"/>
              <w:bottom w:val="single" w:sz="4" w:space="0" w:color="7F7F7F"/>
              <w:right w:val="nil"/>
            </w:tcBorders>
          </w:tcPr>
          <w:p w:rsidR="00741196" w:rsidRDefault="00741196">
            <w:pPr>
              <w:jc w:val="both"/>
            </w:pPr>
            <w:r>
              <w:rPr>
                <w:rFonts w:ascii="Arial" w:eastAsia="Arial" w:hAnsi="Arial" w:cs="Arial"/>
              </w:rPr>
              <w:t xml:space="preserve">Council </w:t>
            </w:r>
            <w:hyperlink r:id="rId17">
              <w:r>
                <w:rPr>
                  <w:rFonts w:ascii="Arial" w:eastAsia="Arial" w:hAnsi="Arial" w:cs="Arial"/>
                  <w:color w:val="0000FF"/>
                  <w:u w:val="single" w:color="0000FF"/>
                </w:rPr>
                <w:t>Directive 2007/33/</w:t>
              </w:r>
              <w:proofErr w:type="spellStart"/>
              <w:r>
                <w:rPr>
                  <w:rFonts w:ascii="Arial" w:eastAsia="Arial" w:hAnsi="Arial" w:cs="Arial"/>
                  <w:color w:val="0000FF"/>
                  <w:u w:val="single" w:color="0000FF"/>
                </w:rPr>
                <w:t>EC</w:t>
              </w:r>
            </w:hyperlink>
            <w:hyperlink r:id="rId18"/>
            <w:r>
              <w:rPr>
                <w:rFonts w:ascii="Arial" w:eastAsia="Arial" w:hAnsi="Arial" w:cs="Arial"/>
              </w:rPr>
              <w:t>of</w:t>
            </w:r>
            <w:proofErr w:type="spellEnd"/>
            <w:r>
              <w:rPr>
                <w:rFonts w:ascii="Arial" w:eastAsia="Arial" w:hAnsi="Arial" w:cs="Arial"/>
              </w:rPr>
              <w:t xml:space="preserve"> 11 June 2007 on the control of potato cyst nematodes and  repealing Directive</w:t>
            </w:r>
          </w:p>
        </w:tc>
        <w:tc>
          <w:tcPr>
            <w:tcW w:w="1710"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2016 </w:t>
            </w:r>
          </w:p>
        </w:tc>
      </w:tr>
    </w:tbl>
    <w:p w:rsidR="00F67D4F" w:rsidRDefault="00F67D4F">
      <w:pPr>
        <w:spacing w:after="0"/>
        <w:ind w:left="-816" w:right="13680"/>
      </w:pPr>
    </w:p>
    <w:tbl>
      <w:tblPr>
        <w:tblStyle w:val="TableGrid"/>
        <w:tblW w:w="14236" w:type="dxa"/>
        <w:tblInd w:w="-122" w:type="dxa"/>
        <w:tblCellMar>
          <w:top w:w="11" w:type="dxa"/>
          <w:right w:w="106" w:type="dxa"/>
        </w:tblCellMar>
        <w:tblLook w:val="04A0"/>
      </w:tblPr>
      <w:tblGrid>
        <w:gridCol w:w="6401"/>
        <w:gridCol w:w="6143"/>
        <w:gridCol w:w="1692"/>
      </w:tblGrid>
      <w:tr w:rsidR="00F67D4F">
        <w:trPr>
          <w:trHeight w:val="677"/>
        </w:trPr>
        <w:tc>
          <w:tcPr>
            <w:tcW w:w="6401" w:type="dxa"/>
            <w:tcBorders>
              <w:top w:val="single" w:sz="4" w:space="0" w:color="7F7F7F"/>
              <w:left w:val="nil"/>
              <w:bottom w:val="single" w:sz="4" w:space="0" w:color="7F7F7F"/>
              <w:right w:val="nil"/>
            </w:tcBorders>
          </w:tcPr>
          <w:p w:rsidR="00F67D4F" w:rsidRDefault="00741196">
            <w:pPr>
              <w:ind w:left="609" w:hanging="487"/>
              <w:jc w:val="both"/>
            </w:pPr>
            <w:r>
              <w:rPr>
                <w:rFonts w:ascii="Sylfaen" w:eastAsia="Sylfaen" w:hAnsi="Sylfaen" w:cs="Sylfaen"/>
              </w:rPr>
              <w:t xml:space="preserve">8 </w:t>
            </w:r>
            <w:r>
              <w:rPr>
                <w:rFonts w:ascii="Arial" w:eastAsia="Arial" w:hAnsi="Arial" w:cs="Arial"/>
              </w:rPr>
              <w:t xml:space="preserve">Council </w:t>
            </w:r>
            <w:hyperlink r:id="rId19">
              <w:r>
                <w:rPr>
                  <w:rFonts w:ascii="Arial" w:eastAsia="Arial" w:hAnsi="Arial" w:cs="Arial"/>
                  <w:color w:val="0000FF"/>
                  <w:u w:val="single" w:color="0000FF"/>
                </w:rPr>
                <w:t>Directive 98/57/</w:t>
              </w:r>
              <w:proofErr w:type="spellStart"/>
              <w:r>
                <w:rPr>
                  <w:rFonts w:ascii="Arial" w:eastAsia="Arial" w:hAnsi="Arial" w:cs="Arial"/>
                  <w:color w:val="0000FF"/>
                  <w:u w:val="single" w:color="0000FF"/>
                </w:rPr>
                <w:t>EC</w:t>
              </w:r>
            </w:hyperlink>
            <w:hyperlink r:id="rId20"/>
            <w:r>
              <w:rPr>
                <w:rFonts w:ascii="Arial" w:eastAsia="Arial" w:hAnsi="Arial" w:cs="Arial"/>
              </w:rPr>
              <w:t>of</w:t>
            </w:r>
            <w:proofErr w:type="spellEnd"/>
            <w:r>
              <w:rPr>
                <w:rFonts w:ascii="Arial" w:eastAsia="Arial" w:hAnsi="Arial" w:cs="Arial"/>
              </w:rPr>
              <w:t xml:space="preserve"> 20 July 1998 on the control of </w:t>
            </w:r>
            <w:proofErr w:type="spellStart"/>
            <w:r>
              <w:rPr>
                <w:rFonts w:ascii="Arial" w:eastAsia="Arial" w:hAnsi="Arial" w:cs="Arial"/>
                <w:i/>
              </w:rPr>
              <w:t>Ralstonia</w:t>
            </w:r>
            <w:proofErr w:type="spellEnd"/>
            <w:r>
              <w:rPr>
                <w:rFonts w:ascii="Arial" w:eastAsia="Arial" w:hAnsi="Arial" w:cs="Arial"/>
                <w:i/>
              </w:rPr>
              <w:t xml:space="preserve"> </w:t>
            </w:r>
            <w:proofErr w:type="spellStart"/>
            <w:r>
              <w:rPr>
                <w:rFonts w:ascii="Arial" w:eastAsia="Arial" w:hAnsi="Arial" w:cs="Arial"/>
                <w:i/>
              </w:rPr>
              <w:t>solanacearum</w:t>
            </w:r>
            <w:proofErr w:type="spellEnd"/>
            <w:r>
              <w:rPr>
                <w:rFonts w:ascii="Arial" w:eastAsia="Arial" w:hAnsi="Arial" w:cs="Arial"/>
              </w:rPr>
              <w:t xml:space="preserve"> (Smith) </w:t>
            </w:r>
            <w:proofErr w:type="spellStart"/>
            <w:r>
              <w:rPr>
                <w:rFonts w:ascii="Arial" w:eastAsia="Arial" w:hAnsi="Arial" w:cs="Arial"/>
              </w:rPr>
              <w:t>Yabuuchi</w:t>
            </w:r>
            <w:proofErr w:type="spellEnd"/>
            <w:r>
              <w:rPr>
                <w:rFonts w:ascii="Arial" w:eastAsia="Arial" w:hAnsi="Arial" w:cs="Arial"/>
              </w:rPr>
              <w:t xml:space="preserve"> </w:t>
            </w:r>
            <w:r>
              <w:rPr>
                <w:rFonts w:ascii="Arial" w:eastAsia="Arial" w:hAnsi="Arial" w:cs="Arial"/>
                <w:i/>
              </w:rPr>
              <w:t>et al</w:t>
            </w:r>
            <w:r>
              <w:rPr>
                <w:rFonts w:ascii="Arial" w:eastAsia="Arial" w:hAnsi="Arial" w:cs="Arial"/>
              </w:rPr>
              <w:t>.</w:t>
            </w:r>
          </w:p>
        </w:tc>
        <w:tc>
          <w:tcPr>
            <w:tcW w:w="7836" w:type="dxa"/>
            <w:gridSpan w:val="2"/>
            <w:tcBorders>
              <w:top w:val="single" w:sz="4" w:space="0" w:color="7F7F7F"/>
              <w:left w:val="nil"/>
              <w:bottom w:val="single" w:sz="4" w:space="0" w:color="7F7F7F"/>
              <w:right w:val="nil"/>
            </w:tcBorders>
          </w:tcPr>
          <w:p w:rsidR="00F67D4F" w:rsidRDefault="00741196" w:rsidP="00741196">
            <w:pPr>
              <w:tabs>
                <w:tab w:val="left" w:pos="7095"/>
              </w:tabs>
              <w:ind w:firstLine="23"/>
              <w:jc w:val="both"/>
            </w:pPr>
            <w:r>
              <w:rPr>
                <w:rFonts w:ascii="Sylfaen" w:eastAsia="Sylfaen" w:hAnsi="Sylfaen" w:cs="Sylfaen"/>
              </w:rPr>
              <w:t xml:space="preserve">2017 </w:t>
            </w:r>
          </w:p>
        </w:tc>
      </w:tr>
      <w:tr w:rsidR="00F67D4F">
        <w:trPr>
          <w:trHeight w:val="2342"/>
        </w:trPr>
        <w:tc>
          <w:tcPr>
            <w:tcW w:w="6401" w:type="dxa"/>
            <w:tcBorders>
              <w:top w:val="single" w:sz="4" w:space="0" w:color="7F7F7F"/>
              <w:left w:val="nil"/>
              <w:bottom w:val="single" w:sz="4" w:space="0" w:color="7F7F7F"/>
              <w:right w:val="nil"/>
            </w:tcBorders>
          </w:tcPr>
          <w:p w:rsidR="00F67D4F" w:rsidRDefault="00741196">
            <w:pPr>
              <w:ind w:left="609" w:right="85" w:hanging="487"/>
              <w:jc w:val="both"/>
            </w:pPr>
            <w:r>
              <w:rPr>
                <w:rFonts w:ascii="Sylfaen" w:eastAsia="Sylfaen" w:hAnsi="Sylfaen" w:cs="Sylfaen"/>
              </w:rPr>
              <w:t xml:space="preserve">9 </w:t>
            </w:r>
            <w:r>
              <w:rPr>
                <w:rFonts w:ascii="Arial" w:eastAsia="Arial" w:hAnsi="Arial" w:cs="Arial"/>
              </w:rPr>
              <w:t xml:space="preserve">Commission </w:t>
            </w:r>
            <w:hyperlink r:id="rId21">
              <w:r>
                <w:rPr>
                  <w:rFonts w:ascii="Arial" w:eastAsia="Arial" w:hAnsi="Arial" w:cs="Arial"/>
                  <w:color w:val="0000FF"/>
                  <w:u w:val="single" w:color="0000FF"/>
                </w:rPr>
                <w:t>Directive 2004/103/</w:t>
              </w:r>
              <w:proofErr w:type="spellStart"/>
              <w:r>
                <w:rPr>
                  <w:rFonts w:ascii="Arial" w:eastAsia="Arial" w:hAnsi="Arial" w:cs="Arial"/>
                  <w:color w:val="0000FF"/>
                  <w:u w:val="single" w:color="0000FF"/>
                </w:rPr>
                <w:t>EC</w:t>
              </w:r>
            </w:hyperlink>
            <w:hyperlink r:id="rId22"/>
            <w:r>
              <w:rPr>
                <w:rFonts w:ascii="Arial" w:eastAsia="Arial" w:hAnsi="Arial" w:cs="Arial"/>
              </w:rPr>
              <w:t>of</w:t>
            </w:r>
            <w:proofErr w:type="spellEnd"/>
            <w:r>
              <w:rPr>
                <w:rFonts w:ascii="Arial" w:eastAsia="Arial" w:hAnsi="Arial" w:cs="Arial"/>
              </w:rPr>
              <w:t xml:space="preserve"> 7 October 2004 on identity and plant health checks of plants, plant products or other objects, listed in Part B of Annex V to Council Directive</w:t>
            </w:r>
            <w:r>
              <w:rPr>
                <w:rFonts w:ascii="Sylfaen" w:eastAsia="Sylfaen" w:hAnsi="Sylfaen" w:cs="Sylfaen"/>
              </w:rPr>
              <w:t xml:space="preserve"> 2000/29/EC, which may be carried out at a place other than the point of entry into the Community or at a place close by and specifying the conditions related to these checks.</w:t>
            </w:r>
          </w:p>
        </w:tc>
        <w:tc>
          <w:tcPr>
            <w:tcW w:w="6144" w:type="dxa"/>
            <w:tcBorders>
              <w:top w:val="single" w:sz="4" w:space="0" w:color="7F7F7F"/>
              <w:left w:val="nil"/>
              <w:bottom w:val="single" w:sz="4" w:space="0" w:color="7F7F7F"/>
              <w:right w:val="nil"/>
            </w:tcBorders>
          </w:tcPr>
          <w:p w:rsidR="00F67D4F" w:rsidRDefault="00F67D4F">
            <w:pPr>
              <w:ind w:left="23" w:right="108"/>
              <w:jc w:val="both"/>
            </w:pPr>
          </w:p>
        </w:tc>
        <w:tc>
          <w:tcPr>
            <w:tcW w:w="1692" w:type="dxa"/>
            <w:tcBorders>
              <w:top w:val="single" w:sz="4" w:space="0" w:color="7F7F7F"/>
              <w:left w:val="nil"/>
              <w:bottom w:val="single" w:sz="4" w:space="0" w:color="7F7F7F"/>
              <w:right w:val="nil"/>
            </w:tcBorders>
          </w:tcPr>
          <w:p w:rsidR="00F67D4F" w:rsidRDefault="00741196">
            <w:r>
              <w:rPr>
                <w:rFonts w:ascii="Sylfaen" w:eastAsia="Sylfaen" w:hAnsi="Sylfaen" w:cs="Sylfaen"/>
              </w:rPr>
              <w:t xml:space="preserve">2017 </w:t>
            </w:r>
          </w:p>
        </w:tc>
      </w:tr>
      <w:tr w:rsidR="00F67D4F">
        <w:trPr>
          <w:trHeight w:val="677"/>
        </w:trPr>
        <w:tc>
          <w:tcPr>
            <w:tcW w:w="6401" w:type="dxa"/>
            <w:tcBorders>
              <w:top w:val="single" w:sz="4" w:space="0" w:color="7F7F7F"/>
              <w:left w:val="nil"/>
              <w:bottom w:val="single" w:sz="4" w:space="0" w:color="7F7F7F"/>
              <w:right w:val="nil"/>
            </w:tcBorders>
          </w:tcPr>
          <w:p w:rsidR="00F67D4F" w:rsidRDefault="00741196">
            <w:pPr>
              <w:ind w:left="609" w:hanging="487"/>
              <w:jc w:val="both"/>
            </w:pPr>
            <w:r>
              <w:rPr>
                <w:rFonts w:ascii="Sylfaen" w:eastAsia="Sylfaen" w:hAnsi="Sylfaen" w:cs="Sylfaen"/>
              </w:rPr>
              <w:t xml:space="preserve">10 </w:t>
            </w:r>
            <w:r>
              <w:rPr>
                <w:rFonts w:ascii="Arial" w:eastAsia="Arial" w:hAnsi="Arial" w:cs="Arial"/>
              </w:rPr>
              <w:t xml:space="preserve">Council </w:t>
            </w:r>
            <w:hyperlink r:id="rId23">
              <w:r>
                <w:rPr>
                  <w:rFonts w:ascii="Arial" w:eastAsia="Arial" w:hAnsi="Arial" w:cs="Arial"/>
                  <w:color w:val="0000FF"/>
                  <w:u w:val="single" w:color="0000FF"/>
                </w:rPr>
                <w:t>Directive 93/85/</w:t>
              </w:r>
              <w:proofErr w:type="spellStart"/>
              <w:r>
                <w:rPr>
                  <w:rFonts w:ascii="Arial" w:eastAsia="Arial" w:hAnsi="Arial" w:cs="Arial"/>
                  <w:color w:val="0000FF"/>
                  <w:u w:val="single" w:color="0000FF"/>
                </w:rPr>
                <w:t>EC</w:t>
              </w:r>
            </w:hyperlink>
            <w:hyperlink r:id="rId24"/>
            <w:r>
              <w:rPr>
                <w:rFonts w:ascii="Arial" w:eastAsia="Arial" w:hAnsi="Arial" w:cs="Arial"/>
              </w:rPr>
              <w:t>of</w:t>
            </w:r>
            <w:proofErr w:type="spellEnd"/>
            <w:r>
              <w:rPr>
                <w:rFonts w:ascii="Arial" w:eastAsia="Arial" w:hAnsi="Arial" w:cs="Arial"/>
              </w:rPr>
              <w:t xml:space="preserve"> 4 October 1993 on control of Potato Ring Rot </w:t>
            </w:r>
          </w:p>
        </w:tc>
        <w:tc>
          <w:tcPr>
            <w:tcW w:w="6144" w:type="dxa"/>
            <w:tcBorders>
              <w:top w:val="single" w:sz="4" w:space="0" w:color="7F7F7F"/>
              <w:left w:val="nil"/>
              <w:bottom w:val="single" w:sz="4" w:space="0" w:color="7F7F7F"/>
              <w:right w:val="nil"/>
            </w:tcBorders>
          </w:tcPr>
          <w:p w:rsidR="00F67D4F" w:rsidRDefault="00F67D4F">
            <w:pPr>
              <w:ind w:left="23"/>
              <w:jc w:val="both"/>
            </w:pPr>
          </w:p>
        </w:tc>
        <w:tc>
          <w:tcPr>
            <w:tcW w:w="1692" w:type="dxa"/>
            <w:tcBorders>
              <w:top w:val="single" w:sz="4" w:space="0" w:color="7F7F7F"/>
              <w:left w:val="nil"/>
              <w:bottom w:val="single" w:sz="4" w:space="0" w:color="7F7F7F"/>
              <w:right w:val="nil"/>
            </w:tcBorders>
          </w:tcPr>
          <w:p w:rsidR="00F67D4F" w:rsidRDefault="00741196">
            <w:r>
              <w:rPr>
                <w:rFonts w:ascii="Sylfaen" w:eastAsia="Sylfaen" w:hAnsi="Sylfaen" w:cs="Sylfaen"/>
              </w:rPr>
              <w:t xml:space="preserve">2017 </w:t>
            </w:r>
          </w:p>
        </w:tc>
      </w:tr>
      <w:tr w:rsidR="00F67D4F">
        <w:trPr>
          <w:trHeight w:val="2009"/>
        </w:trPr>
        <w:tc>
          <w:tcPr>
            <w:tcW w:w="6401" w:type="dxa"/>
            <w:tcBorders>
              <w:top w:val="single" w:sz="4" w:space="0" w:color="7F7F7F"/>
              <w:left w:val="nil"/>
              <w:bottom w:val="single" w:sz="4" w:space="0" w:color="7F7F7F"/>
              <w:right w:val="nil"/>
            </w:tcBorders>
          </w:tcPr>
          <w:p w:rsidR="00F67D4F" w:rsidRDefault="00741196">
            <w:pPr>
              <w:ind w:left="609" w:right="87" w:hanging="487"/>
              <w:jc w:val="both"/>
            </w:pPr>
            <w:r>
              <w:rPr>
                <w:rFonts w:ascii="Sylfaen" w:eastAsia="Sylfaen" w:hAnsi="Sylfaen" w:cs="Sylfaen"/>
              </w:rPr>
              <w:t xml:space="preserve">11 </w:t>
            </w:r>
            <w:r>
              <w:rPr>
                <w:rFonts w:ascii="Arial" w:eastAsia="Arial" w:hAnsi="Arial" w:cs="Arial"/>
              </w:rPr>
              <w:t xml:space="preserve">Commission </w:t>
            </w:r>
            <w:hyperlink r:id="rId25">
              <w:r>
                <w:rPr>
                  <w:rFonts w:ascii="Arial" w:eastAsia="Arial" w:hAnsi="Arial" w:cs="Arial"/>
                  <w:color w:val="0000FF"/>
                  <w:u w:val="single" w:color="0000FF"/>
                </w:rPr>
                <w:t>Regulation (EC) No 1756/2004</w:t>
              </w:r>
            </w:hyperlink>
            <w:hyperlink r:id="rId26"/>
            <w:r>
              <w:rPr>
                <w:rFonts w:ascii="Arial" w:eastAsia="Arial" w:hAnsi="Arial" w:cs="Arial"/>
              </w:rPr>
              <w:t>of 11 October 2004 specifying the detailed conditions for the evidence required and the criteria for the type and level of the reduction of the plant health checks of certain plants, plant products or other objects listed in Part B of Annex V to Council Directive 2000/29/EC</w:t>
            </w:r>
          </w:p>
        </w:tc>
        <w:tc>
          <w:tcPr>
            <w:tcW w:w="6144" w:type="dxa"/>
            <w:tcBorders>
              <w:top w:val="single" w:sz="4" w:space="0" w:color="7F7F7F"/>
              <w:left w:val="nil"/>
              <w:bottom w:val="single" w:sz="4" w:space="0" w:color="7F7F7F"/>
              <w:right w:val="nil"/>
            </w:tcBorders>
          </w:tcPr>
          <w:p w:rsidR="00F67D4F" w:rsidRDefault="00F67D4F">
            <w:pPr>
              <w:ind w:left="23"/>
            </w:pPr>
          </w:p>
        </w:tc>
        <w:tc>
          <w:tcPr>
            <w:tcW w:w="1692" w:type="dxa"/>
            <w:tcBorders>
              <w:top w:val="single" w:sz="4" w:space="0" w:color="7F7F7F"/>
              <w:left w:val="nil"/>
              <w:bottom w:val="single" w:sz="4" w:space="0" w:color="7F7F7F"/>
              <w:right w:val="nil"/>
            </w:tcBorders>
          </w:tcPr>
          <w:p w:rsidR="00F67D4F" w:rsidRDefault="00741196">
            <w:r>
              <w:rPr>
                <w:rFonts w:ascii="Sylfaen" w:eastAsia="Sylfaen" w:hAnsi="Sylfaen" w:cs="Sylfaen"/>
              </w:rPr>
              <w:t xml:space="preserve">2018 </w:t>
            </w:r>
          </w:p>
        </w:tc>
      </w:tr>
      <w:tr w:rsidR="00F67D4F">
        <w:trPr>
          <w:trHeight w:val="1275"/>
        </w:trPr>
        <w:tc>
          <w:tcPr>
            <w:tcW w:w="6401" w:type="dxa"/>
            <w:tcBorders>
              <w:top w:val="single" w:sz="4" w:space="0" w:color="7F7F7F"/>
              <w:left w:val="nil"/>
              <w:bottom w:val="single" w:sz="4" w:space="0" w:color="7F7F7F"/>
              <w:right w:val="nil"/>
            </w:tcBorders>
          </w:tcPr>
          <w:p w:rsidR="00F67D4F" w:rsidRDefault="00741196">
            <w:pPr>
              <w:ind w:left="609" w:right="87" w:hanging="487"/>
              <w:jc w:val="both"/>
            </w:pPr>
            <w:r>
              <w:rPr>
                <w:rFonts w:ascii="Sylfaen" w:eastAsia="Sylfaen" w:hAnsi="Sylfaen" w:cs="Sylfaen"/>
              </w:rPr>
              <w:t xml:space="preserve">12 </w:t>
            </w:r>
            <w:r>
              <w:rPr>
                <w:rFonts w:ascii="Arial" w:eastAsia="Arial" w:hAnsi="Arial" w:cs="Arial"/>
              </w:rPr>
              <w:t xml:space="preserve">Commission </w:t>
            </w:r>
            <w:hyperlink r:id="rId27">
              <w:r>
                <w:rPr>
                  <w:rFonts w:ascii="Arial" w:eastAsia="Arial" w:hAnsi="Arial" w:cs="Arial"/>
                  <w:color w:val="0000FF"/>
                  <w:u w:val="single" w:color="0000FF"/>
                </w:rPr>
                <w:t>Directive 98/22/</w:t>
              </w:r>
              <w:proofErr w:type="spellStart"/>
              <w:r>
                <w:rPr>
                  <w:rFonts w:ascii="Arial" w:eastAsia="Arial" w:hAnsi="Arial" w:cs="Arial"/>
                  <w:color w:val="0000FF"/>
                  <w:u w:val="single" w:color="0000FF"/>
                </w:rPr>
                <w:t>EC</w:t>
              </w:r>
            </w:hyperlink>
            <w:hyperlink r:id="rId28"/>
            <w:r>
              <w:rPr>
                <w:rFonts w:ascii="Arial" w:eastAsia="Arial" w:hAnsi="Arial" w:cs="Arial"/>
              </w:rPr>
              <w:t>of</w:t>
            </w:r>
            <w:proofErr w:type="spellEnd"/>
            <w:r>
              <w:rPr>
                <w:rFonts w:ascii="Arial" w:eastAsia="Arial" w:hAnsi="Arial" w:cs="Arial"/>
              </w:rPr>
              <w:t xml:space="preserve"> 15 April 1998 laying down the minimum conditions for carrying out plant health checks in the Community, at inspection posts other than those at the place of destination, of plants, plant products or other objects coming from third countries</w:t>
            </w:r>
          </w:p>
        </w:tc>
        <w:tc>
          <w:tcPr>
            <w:tcW w:w="6144" w:type="dxa"/>
            <w:tcBorders>
              <w:top w:val="single" w:sz="4" w:space="0" w:color="7F7F7F"/>
              <w:left w:val="nil"/>
              <w:bottom w:val="single" w:sz="4" w:space="0" w:color="7F7F7F"/>
              <w:right w:val="nil"/>
            </w:tcBorders>
          </w:tcPr>
          <w:p w:rsidR="00F67D4F" w:rsidRDefault="00F67D4F">
            <w:pPr>
              <w:ind w:left="23"/>
              <w:jc w:val="both"/>
            </w:pPr>
          </w:p>
        </w:tc>
        <w:tc>
          <w:tcPr>
            <w:tcW w:w="1692" w:type="dxa"/>
            <w:tcBorders>
              <w:top w:val="single" w:sz="4" w:space="0" w:color="7F7F7F"/>
              <w:left w:val="nil"/>
              <w:bottom w:val="single" w:sz="4" w:space="0" w:color="7F7F7F"/>
              <w:right w:val="nil"/>
            </w:tcBorders>
          </w:tcPr>
          <w:p w:rsidR="00F67D4F" w:rsidRDefault="00741196">
            <w:r>
              <w:rPr>
                <w:rFonts w:ascii="Sylfaen" w:eastAsia="Sylfaen" w:hAnsi="Sylfaen" w:cs="Sylfaen"/>
              </w:rPr>
              <w:t xml:space="preserve">2018 </w:t>
            </w:r>
          </w:p>
        </w:tc>
      </w:tr>
      <w:tr w:rsidR="00F67D4F">
        <w:trPr>
          <w:trHeight w:val="1022"/>
        </w:trPr>
        <w:tc>
          <w:tcPr>
            <w:tcW w:w="6401" w:type="dxa"/>
            <w:tcBorders>
              <w:top w:val="single" w:sz="4" w:space="0" w:color="7F7F7F"/>
              <w:left w:val="nil"/>
              <w:bottom w:val="single" w:sz="4" w:space="0" w:color="7F7F7F"/>
              <w:right w:val="nil"/>
            </w:tcBorders>
          </w:tcPr>
          <w:p w:rsidR="00F67D4F" w:rsidRDefault="00741196">
            <w:pPr>
              <w:ind w:left="609" w:right="90" w:hanging="487"/>
              <w:jc w:val="both"/>
            </w:pPr>
            <w:r>
              <w:rPr>
                <w:rFonts w:ascii="Sylfaen" w:eastAsia="Sylfaen" w:hAnsi="Sylfaen" w:cs="Sylfaen"/>
              </w:rPr>
              <w:t xml:space="preserve">13 </w:t>
            </w:r>
            <w:r>
              <w:rPr>
                <w:rFonts w:ascii="Arial" w:eastAsia="Arial" w:hAnsi="Arial" w:cs="Arial"/>
              </w:rPr>
              <w:t xml:space="preserve">Commission </w:t>
            </w:r>
            <w:hyperlink r:id="rId29">
              <w:r>
                <w:rPr>
                  <w:rFonts w:ascii="Arial" w:eastAsia="Arial" w:hAnsi="Arial" w:cs="Arial"/>
                  <w:color w:val="0000FF"/>
                  <w:u w:val="single" w:color="0000FF"/>
                </w:rPr>
                <w:t>Directive 92/70/</w:t>
              </w:r>
              <w:proofErr w:type="spellStart"/>
              <w:r>
                <w:rPr>
                  <w:rFonts w:ascii="Arial" w:eastAsia="Arial" w:hAnsi="Arial" w:cs="Arial"/>
                  <w:color w:val="0000FF"/>
                  <w:u w:val="single" w:color="0000FF"/>
                </w:rPr>
                <w:t>EEC</w:t>
              </w:r>
            </w:hyperlink>
            <w:hyperlink r:id="rId30"/>
            <w:r>
              <w:rPr>
                <w:rFonts w:ascii="Arial" w:eastAsia="Arial" w:hAnsi="Arial" w:cs="Arial"/>
              </w:rPr>
              <w:t>of</w:t>
            </w:r>
            <w:proofErr w:type="spellEnd"/>
            <w:r>
              <w:rPr>
                <w:rFonts w:ascii="Arial" w:eastAsia="Arial" w:hAnsi="Arial" w:cs="Arial"/>
              </w:rPr>
              <w:t xml:space="preserve"> 30 July 1992 laying down detailed rules for surveys to be carried out for purposes of the recognition of protected zones in the Community</w:t>
            </w:r>
          </w:p>
        </w:tc>
        <w:tc>
          <w:tcPr>
            <w:tcW w:w="6144" w:type="dxa"/>
            <w:tcBorders>
              <w:top w:val="single" w:sz="4" w:space="0" w:color="7F7F7F"/>
              <w:left w:val="nil"/>
              <w:bottom w:val="single" w:sz="4" w:space="0" w:color="7F7F7F"/>
              <w:right w:val="nil"/>
            </w:tcBorders>
          </w:tcPr>
          <w:p w:rsidR="00F67D4F" w:rsidRDefault="00F67D4F">
            <w:pPr>
              <w:ind w:left="23"/>
              <w:jc w:val="both"/>
            </w:pPr>
          </w:p>
        </w:tc>
        <w:tc>
          <w:tcPr>
            <w:tcW w:w="1692" w:type="dxa"/>
            <w:tcBorders>
              <w:top w:val="single" w:sz="4" w:space="0" w:color="7F7F7F"/>
              <w:left w:val="nil"/>
              <w:bottom w:val="single" w:sz="4" w:space="0" w:color="7F7F7F"/>
              <w:right w:val="nil"/>
            </w:tcBorders>
          </w:tcPr>
          <w:p w:rsidR="00F67D4F" w:rsidRDefault="00741196">
            <w:r>
              <w:rPr>
                <w:rFonts w:ascii="Sylfaen" w:eastAsia="Sylfaen" w:hAnsi="Sylfaen" w:cs="Sylfaen"/>
              </w:rPr>
              <w:t xml:space="preserve">2018 </w:t>
            </w:r>
          </w:p>
        </w:tc>
      </w:tr>
      <w:tr w:rsidR="00F67D4F">
        <w:trPr>
          <w:trHeight w:val="2009"/>
        </w:trPr>
        <w:tc>
          <w:tcPr>
            <w:tcW w:w="6401" w:type="dxa"/>
            <w:tcBorders>
              <w:top w:val="single" w:sz="4" w:space="0" w:color="7F7F7F"/>
              <w:left w:val="nil"/>
              <w:bottom w:val="single" w:sz="4" w:space="0" w:color="7F7F7F"/>
              <w:right w:val="nil"/>
            </w:tcBorders>
          </w:tcPr>
          <w:p w:rsidR="00F67D4F" w:rsidRDefault="00741196">
            <w:pPr>
              <w:ind w:left="609" w:right="86" w:hanging="487"/>
              <w:jc w:val="both"/>
            </w:pPr>
            <w:r>
              <w:rPr>
                <w:rFonts w:ascii="Sylfaen" w:eastAsia="Sylfaen" w:hAnsi="Sylfaen" w:cs="Sylfaen"/>
              </w:rPr>
              <w:lastRenderedPageBreak/>
              <w:t xml:space="preserve">14 </w:t>
            </w:r>
            <w:r>
              <w:rPr>
                <w:rFonts w:ascii="Arial" w:eastAsia="Arial" w:hAnsi="Arial" w:cs="Arial"/>
              </w:rPr>
              <w:t xml:space="preserve">Commission </w:t>
            </w:r>
            <w:hyperlink r:id="rId31">
              <w:r>
                <w:rPr>
                  <w:rFonts w:ascii="Arial" w:eastAsia="Arial" w:hAnsi="Arial" w:cs="Arial"/>
                  <w:color w:val="0000FF"/>
                  <w:u w:val="single" w:color="0000FF"/>
                </w:rPr>
                <w:t>Directive 93/51/</w:t>
              </w:r>
              <w:proofErr w:type="spellStart"/>
              <w:r>
                <w:rPr>
                  <w:rFonts w:ascii="Arial" w:eastAsia="Arial" w:hAnsi="Arial" w:cs="Arial"/>
                  <w:color w:val="0000FF"/>
                  <w:u w:val="single" w:color="0000FF"/>
                </w:rPr>
                <w:t>EEC</w:t>
              </w:r>
            </w:hyperlink>
            <w:hyperlink r:id="rId32"/>
            <w:r>
              <w:rPr>
                <w:rFonts w:ascii="Arial" w:eastAsia="Arial" w:hAnsi="Arial" w:cs="Arial"/>
              </w:rPr>
              <w:t>of</w:t>
            </w:r>
            <w:proofErr w:type="spellEnd"/>
            <w:r>
              <w:rPr>
                <w:rFonts w:ascii="Arial" w:eastAsia="Arial" w:hAnsi="Arial" w:cs="Arial"/>
              </w:rPr>
              <w:t xml:space="preserve"> 24 June 1993 establishing rules for movements of certain plants, plant products or other objects through a protected zone, and for movements of such plants, plant products or other objects originating in and moving within such a protected zone</w:t>
            </w:r>
          </w:p>
        </w:tc>
        <w:tc>
          <w:tcPr>
            <w:tcW w:w="6144" w:type="dxa"/>
            <w:tcBorders>
              <w:top w:val="single" w:sz="4" w:space="0" w:color="7F7F7F"/>
              <w:left w:val="nil"/>
              <w:bottom w:val="single" w:sz="4" w:space="0" w:color="7F7F7F"/>
              <w:right w:val="nil"/>
            </w:tcBorders>
          </w:tcPr>
          <w:p w:rsidR="00F67D4F" w:rsidRDefault="00F67D4F">
            <w:pPr>
              <w:ind w:left="23" w:right="108"/>
              <w:jc w:val="both"/>
            </w:pPr>
          </w:p>
        </w:tc>
        <w:tc>
          <w:tcPr>
            <w:tcW w:w="1692" w:type="dxa"/>
            <w:tcBorders>
              <w:top w:val="single" w:sz="4" w:space="0" w:color="7F7F7F"/>
              <w:left w:val="nil"/>
              <w:bottom w:val="single" w:sz="4" w:space="0" w:color="7F7F7F"/>
              <w:right w:val="nil"/>
            </w:tcBorders>
          </w:tcPr>
          <w:p w:rsidR="00F67D4F" w:rsidRDefault="00741196">
            <w:r>
              <w:rPr>
                <w:rFonts w:ascii="Sylfaen" w:eastAsia="Sylfaen" w:hAnsi="Sylfaen" w:cs="Sylfaen"/>
              </w:rPr>
              <w:t xml:space="preserve">2018 </w:t>
            </w:r>
          </w:p>
        </w:tc>
      </w:tr>
    </w:tbl>
    <w:p w:rsidR="00F67D4F" w:rsidRDefault="00F67D4F">
      <w:pPr>
        <w:spacing w:after="0"/>
        <w:ind w:left="-816" w:right="13680"/>
      </w:pPr>
    </w:p>
    <w:tbl>
      <w:tblPr>
        <w:tblStyle w:val="TableGrid"/>
        <w:tblW w:w="14054" w:type="dxa"/>
        <w:tblInd w:w="-122" w:type="dxa"/>
        <w:tblCellMar>
          <w:top w:w="10" w:type="dxa"/>
          <w:right w:w="155" w:type="dxa"/>
        </w:tblCellMar>
        <w:tblLook w:val="04A0"/>
      </w:tblPr>
      <w:tblGrid>
        <w:gridCol w:w="12362"/>
        <w:gridCol w:w="1692"/>
      </w:tblGrid>
      <w:tr w:rsidR="00741196" w:rsidTr="00741196">
        <w:trPr>
          <w:trHeight w:val="771"/>
        </w:trPr>
        <w:tc>
          <w:tcPr>
            <w:tcW w:w="12362" w:type="dxa"/>
            <w:tcBorders>
              <w:top w:val="single" w:sz="4" w:space="0" w:color="7F7F7F"/>
              <w:left w:val="nil"/>
              <w:bottom w:val="single" w:sz="4" w:space="0" w:color="7F7F7F"/>
              <w:right w:val="nil"/>
            </w:tcBorders>
          </w:tcPr>
          <w:p w:rsidR="00741196" w:rsidRDefault="00741196">
            <w:pPr>
              <w:ind w:left="609" w:right="61" w:hanging="487"/>
              <w:jc w:val="both"/>
            </w:pPr>
            <w:r>
              <w:rPr>
                <w:rFonts w:ascii="Sylfaen" w:eastAsia="Sylfaen" w:hAnsi="Sylfaen" w:cs="Sylfaen"/>
              </w:rPr>
              <w:t xml:space="preserve">15   </w:t>
            </w:r>
            <w:r>
              <w:rPr>
                <w:rFonts w:ascii="Arial" w:eastAsia="Arial" w:hAnsi="Arial" w:cs="Arial"/>
              </w:rPr>
              <w:t xml:space="preserve">Council </w:t>
            </w:r>
            <w:hyperlink r:id="rId33">
              <w:r>
                <w:rPr>
                  <w:rFonts w:ascii="Arial" w:eastAsia="Arial" w:hAnsi="Arial" w:cs="Arial"/>
                  <w:color w:val="0000FF"/>
                  <w:u w:val="single" w:color="0000FF"/>
                </w:rPr>
                <w:t>Directive 68/193/</w:t>
              </w:r>
              <w:proofErr w:type="spellStart"/>
              <w:r>
                <w:rPr>
                  <w:rFonts w:ascii="Arial" w:eastAsia="Arial" w:hAnsi="Arial" w:cs="Arial"/>
                  <w:color w:val="0000FF"/>
                  <w:u w:val="single" w:color="0000FF"/>
                </w:rPr>
                <w:t>EEC</w:t>
              </w:r>
            </w:hyperlink>
            <w:hyperlink r:id="rId34"/>
            <w:r>
              <w:rPr>
                <w:rFonts w:ascii="Arial" w:eastAsia="Arial" w:hAnsi="Arial" w:cs="Arial"/>
              </w:rPr>
              <w:t>of</w:t>
            </w:r>
            <w:proofErr w:type="spellEnd"/>
            <w:r>
              <w:rPr>
                <w:rFonts w:ascii="Arial" w:eastAsia="Arial" w:hAnsi="Arial" w:cs="Arial"/>
              </w:rPr>
              <w:t xml:space="preserve"> 9 April 1968 on the marketing of material for the vegetative propagation of the vine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2018 </w:t>
            </w:r>
          </w:p>
        </w:tc>
      </w:tr>
      <w:tr w:rsidR="00741196" w:rsidTr="00741196">
        <w:trPr>
          <w:trHeight w:val="768"/>
        </w:trPr>
        <w:tc>
          <w:tcPr>
            <w:tcW w:w="12362" w:type="dxa"/>
            <w:tcBorders>
              <w:top w:val="single" w:sz="4" w:space="0" w:color="7F7F7F"/>
              <w:left w:val="nil"/>
              <w:bottom w:val="single" w:sz="4" w:space="0" w:color="7F7F7F"/>
              <w:right w:val="nil"/>
            </w:tcBorders>
          </w:tcPr>
          <w:p w:rsidR="00741196" w:rsidRDefault="00741196">
            <w:pPr>
              <w:ind w:left="609" w:right="61" w:hanging="487"/>
              <w:jc w:val="both"/>
            </w:pPr>
            <w:r>
              <w:rPr>
                <w:rFonts w:ascii="Sylfaen" w:eastAsia="Sylfaen" w:hAnsi="Sylfaen" w:cs="Sylfaen"/>
              </w:rPr>
              <w:t xml:space="preserve">16 </w:t>
            </w:r>
            <w:r>
              <w:rPr>
                <w:rFonts w:ascii="Arial" w:eastAsia="Arial" w:hAnsi="Arial" w:cs="Arial"/>
              </w:rPr>
              <w:t xml:space="preserve">Council </w:t>
            </w:r>
            <w:hyperlink r:id="rId35">
              <w:r>
                <w:rPr>
                  <w:rFonts w:ascii="Arial" w:eastAsia="Arial" w:hAnsi="Arial" w:cs="Arial"/>
                  <w:color w:val="0000FF"/>
                  <w:u w:val="single" w:color="0000FF"/>
                </w:rPr>
                <w:t>Directive 2008/72/</w:t>
              </w:r>
              <w:proofErr w:type="spellStart"/>
              <w:r>
                <w:rPr>
                  <w:rFonts w:ascii="Arial" w:eastAsia="Arial" w:hAnsi="Arial" w:cs="Arial"/>
                  <w:color w:val="0000FF"/>
                  <w:u w:val="single" w:color="0000FF"/>
                </w:rPr>
                <w:t>EC</w:t>
              </w:r>
            </w:hyperlink>
            <w:hyperlink r:id="rId36"/>
            <w:r>
              <w:rPr>
                <w:rFonts w:ascii="Arial" w:eastAsia="Arial" w:hAnsi="Arial" w:cs="Arial"/>
              </w:rPr>
              <w:t>of</w:t>
            </w:r>
            <w:proofErr w:type="spellEnd"/>
            <w:r>
              <w:rPr>
                <w:rFonts w:ascii="Arial" w:eastAsia="Arial" w:hAnsi="Arial" w:cs="Arial"/>
              </w:rPr>
              <w:t xml:space="preserve"> 15 July 2008 on the marketing of vegetable propagating and planting material, other than seed</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2018 </w:t>
            </w:r>
          </w:p>
        </w:tc>
      </w:tr>
      <w:tr w:rsidR="00741196" w:rsidTr="00741196">
        <w:trPr>
          <w:trHeight w:val="1058"/>
        </w:trPr>
        <w:tc>
          <w:tcPr>
            <w:tcW w:w="12362" w:type="dxa"/>
            <w:tcBorders>
              <w:top w:val="single" w:sz="4" w:space="0" w:color="7F7F7F"/>
              <w:left w:val="nil"/>
              <w:bottom w:val="single" w:sz="4" w:space="0" w:color="7F7F7F"/>
              <w:right w:val="nil"/>
            </w:tcBorders>
          </w:tcPr>
          <w:p w:rsidR="00741196" w:rsidRDefault="00741196">
            <w:pPr>
              <w:ind w:left="609" w:right="59" w:hanging="487"/>
              <w:jc w:val="both"/>
            </w:pPr>
            <w:r>
              <w:rPr>
                <w:rFonts w:ascii="Sylfaen" w:eastAsia="Sylfaen" w:hAnsi="Sylfaen" w:cs="Sylfaen"/>
              </w:rPr>
              <w:t xml:space="preserve">17 </w:t>
            </w:r>
            <w:r>
              <w:rPr>
                <w:rFonts w:ascii="Arial" w:eastAsia="Arial" w:hAnsi="Arial" w:cs="Arial"/>
              </w:rPr>
              <w:t xml:space="preserve">Commission </w:t>
            </w:r>
            <w:hyperlink r:id="rId37">
              <w:r>
                <w:rPr>
                  <w:rFonts w:ascii="Arial" w:eastAsia="Arial" w:hAnsi="Arial" w:cs="Arial"/>
                  <w:color w:val="0000FF"/>
                  <w:u w:val="single" w:color="0000FF"/>
                </w:rPr>
                <w:t>Regulation (EU) No 544/2011</w:t>
              </w:r>
            </w:hyperlink>
            <w:hyperlink r:id="rId38"/>
            <w:r>
              <w:rPr>
                <w:rFonts w:ascii="Arial" w:eastAsia="Arial" w:hAnsi="Arial" w:cs="Arial"/>
              </w:rPr>
              <w:t>of 10 June 2011 implementing Regulation (EC) No 1107/2009 of the European Parliament and of the Council as regards the data requirements for active substances</w:t>
            </w:r>
            <w:r>
              <w:rPr>
                <w:rFonts w:ascii="Sylfaen" w:eastAsia="Sylfaen" w:hAnsi="Sylfaen" w:cs="Sylfaen"/>
              </w:rPr>
              <w:t xml:space="preserve">.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2018 </w:t>
            </w:r>
          </w:p>
        </w:tc>
      </w:tr>
      <w:tr w:rsidR="00741196" w:rsidTr="00741196">
        <w:trPr>
          <w:trHeight w:val="1529"/>
        </w:trPr>
        <w:tc>
          <w:tcPr>
            <w:tcW w:w="12362" w:type="dxa"/>
            <w:tcBorders>
              <w:top w:val="single" w:sz="4" w:space="0" w:color="7F7F7F"/>
              <w:left w:val="nil"/>
              <w:bottom w:val="single" w:sz="4" w:space="0" w:color="7F7F7F"/>
              <w:right w:val="nil"/>
            </w:tcBorders>
          </w:tcPr>
          <w:p w:rsidR="00741196" w:rsidRDefault="00741196">
            <w:pPr>
              <w:ind w:left="609" w:right="61" w:hanging="487"/>
              <w:jc w:val="both"/>
            </w:pPr>
            <w:r>
              <w:rPr>
                <w:rFonts w:ascii="Sylfaen" w:eastAsia="Sylfaen" w:hAnsi="Sylfaen" w:cs="Sylfaen"/>
              </w:rPr>
              <w:t xml:space="preserve">18 </w:t>
            </w:r>
            <w:r>
              <w:rPr>
                <w:rFonts w:ascii="Arial" w:eastAsia="Arial" w:hAnsi="Arial" w:cs="Arial"/>
              </w:rPr>
              <w:t xml:space="preserve">Commission </w:t>
            </w:r>
            <w:hyperlink r:id="rId39">
              <w:r>
                <w:rPr>
                  <w:rFonts w:ascii="Arial" w:eastAsia="Arial" w:hAnsi="Arial" w:cs="Arial"/>
                  <w:color w:val="0000FF"/>
                  <w:u w:val="single" w:color="0000FF"/>
                </w:rPr>
                <w:t>Regulation (EU) No 283/2013</w:t>
              </w:r>
            </w:hyperlink>
            <w:hyperlink r:id="rId40"/>
            <w:r>
              <w:rPr>
                <w:rFonts w:ascii="Arial" w:eastAsia="Arial" w:hAnsi="Arial" w:cs="Arial"/>
              </w:rPr>
              <w:t>of 1 March 2013 setting out the data requirements for active substances, in accordance with Regulation (EC) No 1107/2009 of the European Parliament and of the Council concerning the placing of plant protection products on the market</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2018 </w:t>
            </w:r>
          </w:p>
        </w:tc>
      </w:tr>
      <w:tr w:rsidR="00741196" w:rsidTr="00741196">
        <w:trPr>
          <w:trHeight w:val="1022"/>
        </w:trPr>
        <w:tc>
          <w:tcPr>
            <w:tcW w:w="12362" w:type="dxa"/>
            <w:tcBorders>
              <w:top w:val="single" w:sz="4" w:space="0" w:color="7F7F7F"/>
              <w:left w:val="nil"/>
              <w:bottom w:val="single" w:sz="4" w:space="0" w:color="7F7F7F"/>
              <w:right w:val="nil"/>
            </w:tcBorders>
          </w:tcPr>
          <w:p w:rsidR="00741196" w:rsidRDefault="00741196">
            <w:pPr>
              <w:ind w:left="609" w:right="59" w:hanging="487"/>
              <w:jc w:val="both"/>
            </w:pPr>
            <w:r>
              <w:rPr>
                <w:rFonts w:ascii="Sylfaen" w:eastAsia="Sylfaen" w:hAnsi="Sylfaen" w:cs="Sylfaen"/>
              </w:rPr>
              <w:t xml:space="preserve">19 </w:t>
            </w:r>
            <w:r>
              <w:rPr>
                <w:rFonts w:ascii="Times New Roman" w:eastAsia="Times New Roman" w:hAnsi="Times New Roman" w:cs="Times New Roman"/>
              </w:rPr>
              <w:t xml:space="preserve">Commission </w:t>
            </w:r>
            <w:hyperlink r:id="rId41">
              <w:r>
                <w:rPr>
                  <w:rFonts w:ascii="Times New Roman" w:eastAsia="Times New Roman" w:hAnsi="Times New Roman" w:cs="Times New Roman"/>
                  <w:u w:val="single" w:color="000000"/>
                </w:rPr>
                <w:t>Directive 2002/63/</w:t>
              </w:r>
              <w:proofErr w:type="spellStart"/>
              <w:r>
                <w:rPr>
                  <w:rFonts w:ascii="Times New Roman" w:eastAsia="Times New Roman" w:hAnsi="Times New Roman" w:cs="Times New Roman"/>
                  <w:u w:val="single" w:color="000000"/>
                </w:rPr>
                <w:t>EC</w:t>
              </w:r>
            </w:hyperlink>
            <w:hyperlink r:id="rId42"/>
            <w:r>
              <w:rPr>
                <w:rFonts w:ascii="Times New Roman" w:eastAsia="Times New Roman" w:hAnsi="Times New Roman" w:cs="Times New Roman"/>
              </w:rPr>
              <w:t>of</w:t>
            </w:r>
            <w:proofErr w:type="spellEnd"/>
            <w:r>
              <w:rPr>
                <w:rFonts w:ascii="Times New Roman" w:eastAsia="Times New Roman" w:hAnsi="Times New Roman" w:cs="Times New Roman"/>
              </w:rPr>
              <w:t xml:space="preserve"> 11 July 2002 establishing Community methods of sampling for the official control of pesticide residues in and on products of plant and animal origin and repealing Directive 79/700/EEC</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2018 </w:t>
            </w:r>
          </w:p>
        </w:tc>
      </w:tr>
      <w:tr w:rsidR="00741196" w:rsidTr="00741196">
        <w:trPr>
          <w:trHeight w:val="516"/>
        </w:trPr>
        <w:tc>
          <w:tcPr>
            <w:tcW w:w="12362" w:type="dxa"/>
            <w:tcBorders>
              <w:top w:val="single" w:sz="4" w:space="0" w:color="7F7F7F"/>
              <w:left w:val="nil"/>
              <w:bottom w:val="single" w:sz="4" w:space="0" w:color="7F7F7F"/>
              <w:right w:val="nil"/>
            </w:tcBorders>
          </w:tcPr>
          <w:p w:rsidR="00741196" w:rsidRDefault="00741196">
            <w:pPr>
              <w:ind w:left="609" w:hanging="487"/>
              <w:jc w:val="both"/>
            </w:pPr>
            <w:r>
              <w:rPr>
                <w:rFonts w:ascii="Sylfaen" w:eastAsia="Sylfaen" w:hAnsi="Sylfaen" w:cs="Sylfaen"/>
              </w:rPr>
              <w:t xml:space="preserve">20 </w:t>
            </w:r>
            <w:r>
              <w:rPr>
                <w:rFonts w:ascii="Arial" w:eastAsia="Arial" w:hAnsi="Arial" w:cs="Arial"/>
              </w:rPr>
              <w:t xml:space="preserve">Council </w:t>
            </w:r>
            <w:hyperlink r:id="rId43">
              <w:r>
                <w:rPr>
                  <w:rFonts w:ascii="Arial" w:eastAsia="Arial" w:hAnsi="Arial" w:cs="Arial"/>
                  <w:color w:val="0000FF"/>
                  <w:u w:val="single" w:color="0000FF"/>
                </w:rPr>
                <w:t>Directive 66/401/</w:t>
              </w:r>
              <w:proofErr w:type="spellStart"/>
              <w:r>
                <w:rPr>
                  <w:rFonts w:ascii="Arial" w:eastAsia="Arial" w:hAnsi="Arial" w:cs="Arial"/>
                  <w:color w:val="0000FF"/>
                  <w:u w:val="single" w:color="0000FF"/>
                </w:rPr>
                <w:t>EEC</w:t>
              </w:r>
            </w:hyperlink>
            <w:hyperlink r:id="rId44"/>
            <w:r>
              <w:rPr>
                <w:rFonts w:ascii="Arial" w:eastAsia="Arial" w:hAnsi="Arial" w:cs="Arial"/>
              </w:rPr>
              <w:t>of</w:t>
            </w:r>
            <w:proofErr w:type="spellEnd"/>
            <w:r>
              <w:rPr>
                <w:rFonts w:ascii="Arial" w:eastAsia="Arial" w:hAnsi="Arial" w:cs="Arial"/>
              </w:rPr>
              <w:t xml:space="preserve"> 14 June 1966 on the marketing of fodder plant seed</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2019 </w:t>
            </w:r>
          </w:p>
        </w:tc>
      </w:tr>
      <w:tr w:rsidR="00741196" w:rsidTr="00741196">
        <w:trPr>
          <w:trHeight w:val="588"/>
        </w:trPr>
        <w:tc>
          <w:tcPr>
            <w:tcW w:w="12362" w:type="dxa"/>
            <w:tcBorders>
              <w:top w:val="single" w:sz="4" w:space="0" w:color="7F7F7F"/>
              <w:left w:val="nil"/>
              <w:bottom w:val="single" w:sz="4" w:space="0" w:color="7F7F7F"/>
              <w:right w:val="nil"/>
            </w:tcBorders>
          </w:tcPr>
          <w:p w:rsidR="00741196" w:rsidRDefault="00741196">
            <w:pPr>
              <w:ind w:left="609" w:hanging="487"/>
              <w:jc w:val="both"/>
            </w:pPr>
            <w:r>
              <w:rPr>
                <w:rFonts w:ascii="Sylfaen" w:eastAsia="Sylfaen" w:hAnsi="Sylfaen" w:cs="Sylfaen"/>
              </w:rPr>
              <w:t xml:space="preserve">21 Directive 66/402/EEC of 14 June 1966 on the marketing of cereal seed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2019 </w:t>
            </w:r>
          </w:p>
        </w:tc>
      </w:tr>
      <w:tr w:rsidR="00741196" w:rsidTr="00741196">
        <w:trPr>
          <w:trHeight w:val="2009"/>
        </w:trPr>
        <w:tc>
          <w:tcPr>
            <w:tcW w:w="12362" w:type="dxa"/>
            <w:tcBorders>
              <w:top w:val="single" w:sz="4" w:space="0" w:color="7F7F7F"/>
              <w:left w:val="nil"/>
              <w:bottom w:val="single" w:sz="4" w:space="0" w:color="7F7F7F"/>
              <w:right w:val="nil"/>
            </w:tcBorders>
          </w:tcPr>
          <w:p w:rsidR="00741196" w:rsidRDefault="00741196">
            <w:pPr>
              <w:spacing w:line="247" w:lineRule="auto"/>
              <w:ind w:left="609" w:right="60" w:hanging="487"/>
              <w:jc w:val="both"/>
            </w:pPr>
            <w:r>
              <w:rPr>
                <w:rFonts w:ascii="Sylfaen" w:eastAsia="Sylfaen" w:hAnsi="Sylfaen" w:cs="Sylfaen"/>
              </w:rPr>
              <w:lastRenderedPageBreak/>
              <w:t xml:space="preserve">22 </w:t>
            </w:r>
            <w:r>
              <w:rPr>
                <w:rFonts w:ascii="Arial" w:eastAsia="Arial" w:hAnsi="Arial" w:cs="Arial"/>
              </w:rPr>
              <w:t xml:space="preserve">Commission Implementing </w:t>
            </w:r>
            <w:hyperlink r:id="rId45">
              <w:r>
                <w:rPr>
                  <w:rFonts w:ascii="Arial" w:eastAsia="Arial" w:hAnsi="Arial" w:cs="Arial"/>
                  <w:color w:val="0000FF"/>
                  <w:u w:val="single" w:color="0000FF"/>
                </w:rPr>
                <w:t>Regulation (EU) No 844/2012</w:t>
              </w:r>
            </w:hyperlink>
            <w:hyperlink r:id="rId46"/>
            <w:r>
              <w:rPr>
                <w:rFonts w:ascii="Arial" w:eastAsia="Arial" w:hAnsi="Arial" w:cs="Arial"/>
              </w:rPr>
              <w:t xml:space="preserve">of 18 September 2012 setting out the provisions necessary for the implementation of the renewal procedure for active substances, as provided for in Regulation (EC) No 1107/2009 of the European </w:t>
            </w:r>
          </w:p>
          <w:p w:rsidR="00741196" w:rsidRDefault="00741196">
            <w:pPr>
              <w:ind w:left="610"/>
              <w:jc w:val="both"/>
            </w:pPr>
            <w:r>
              <w:rPr>
                <w:rFonts w:ascii="Arial" w:eastAsia="Arial" w:hAnsi="Arial" w:cs="Arial"/>
              </w:rPr>
              <w:t>Parliament and of the Council concerning the placing of plant protection products on the market</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2019 </w:t>
            </w:r>
          </w:p>
        </w:tc>
      </w:tr>
      <w:tr w:rsidR="00741196" w:rsidTr="00741196">
        <w:trPr>
          <w:trHeight w:val="1345"/>
        </w:trPr>
        <w:tc>
          <w:tcPr>
            <w:tcW w:w="12362" w:type="dxa"/>
            <w:tcBorders>
              <w:top w:val="single" w:sz="4" w:space="0" w:color="7F7F7F"/>
              <w:left w:val="nil"/>
              <w:bottom w:val="single" w:sz="4" w:space="0" w:color="7F7F7F"/>
              <w:right w:val="nil"/>
            </w:tcBorders>
          </w:tcPr>
          <w:p w:rsidR="00741196" w:rsidRDefault="00741196">
            <w:pPr>
              <w:spacing w:line="250" w:lineRule="auto"/>
              <w:ind w:left="609" w:right="59" w:hanging="487"/>
              <w:jc w:val="both"/>
            </w:pPr>
            <w:r>
              <w:rPr>
                <w:rFonts w:ascii="Sylfaen" w:eastAsia="Sylfaen" w:hAnsi="Sylfaen" w:cs="Sylfaen"/>
              </w:rPr>
              <w:t xml:space="preserve">23 </w:t>
            </w:r>
            <w:r>
              <w:rPr>
                <w:rFonts w:ascii="Arial" w:eastAsia="Arial" w:hAnsi="Arial" w:cs="Arial"/>
              </w:rPr>
              <w:t xml:space="preserve">Commission Implementing </w:t>
            </w:r>
            <w:hyperlink r:id="rId47">
              <w:r>
                <w:rPr>
                  <w:rFonts w:ascii="Arial" w:eastAsia="Arial" w:hAnsi="Arial" w:cs="Arial"/>
                  <w:color w:val="0000FF"/>
                  <w:u w:val="single" w:color="0000FF"/>
                </w:rPr>
                <w:t>Decision 2012/756/</w:t>
              </w:r>
              <w:proofErr w:type="spellStart"/>
              <w:r>
                <w:rPr>
                  <w:rFonts w:ascii="Arial" w:eastAsia="Arial" w:hAnsi="Arial" w:cs="Arial"/>
                  <w:color w:val="0000FF"/>
                  <w:u w:val="single" w:color="0000FF"/>
                </w:rPr>
                <w:t>EU</w:t>
              </w:r>
            </w:hyperlink>
            <w:hyperlink r:id="rId48"/>
            <w:r>
              <w:rPr>
                <w:rFonts w:ascii="Arial" w:eastAsia="Arial" w:hAnsi="Arial" w:cs="Arial"/>
              </w:rPr>
              <w:t>of</w:t>
            </w:r>
            <w:proofErr w:type="spellEnd"/>
            <w:r>
              <w:rPr>
                <w:rFonts w:ascii="Arial" w:eastAsia="Arial" w:hAnsi="Arial" w:cs="Arial"/>
              </w:rPr>
              <w:t xml:space="preserve"> 5 December 2012 as regards measures to prevent the introduction into and the spread within the Union of </w:t>
            </w:r>
            <w:r>
              <w:rPr>
                <w:rFonts w:ascii="Arial" w:eastAsia="Arial" w:hAnsi="Arial" w:cs="Arial"/>
                <w:i/>
              </w:rPr>
              <w:t xml:space="preserve">Pseudomonas </w:t>
            </w:r>
            <w:proofErr w:type="spellStart"/>
            <w:r>
              <w:rPr>
                <w:rFonts w:ascii="Arial" w:eastAsia="Arial" w:hAnsi="Arial" w:cs="Arial"/>
                <w:i/>
              </w:rPr>
              <w:t>syringae</w:t>
            </w:r>
            <w:proofErr w:type="spellEnd"/>
            <w:r>
              <w:rPr>
                <w:rFonts w:ascii="Arial" w:eastAsia="Arial" w:hAnsi="Arial" w:cs="Arial"/>
              </w:rPr>
              <w:t xml:space="preserve"> </w:t>
            </w:r>
            <w:proofErr w:type="spellStart"/>
            <w:r>
              <w:rPr>
                <w:rFonts w:ascii="Arial" w:eastAsia="Arial" w:hAnsi="Arial" w:cs="Arial"/>
              </w:rPr>
              <w:t>pv</w:t>
            </w:r>
            <w:proofErr w:type="spellEnd"/>
            <w:r>
              <w:rPr>
                <w:rFonts w:ascii="Arial" w:eastAsia="Arial" w:hAnsi="Arial" w:cs="Arial"/>
              </w:rPr>
              <w:t xml:space="preserve">. </w:t>
            </w:r>
            <w:proofErr w:type="spellStart"/>
            <w:r>
              <w:rPr>
                <w:rFonts w:ascii="Arial" w:eastAsia="Arial" w:hAnsi="Arial" w:cs="Arial"/>
                <w:i/>
              </w:rPr>
              <w:t>actinidiae</w:t>
            </w:r>
            <w:proofErr w:type="spellEnd"/>
            <w:r>
              <w:rPr>
                <w:rFonts w:ascii="Arial" w:eastAsia="Arial" w:hAnsi="Arial" w:cs="Arial"/>
              </w:rPr>
              <w:t xml:space="preserve"> </w:t>
            </w:r>
            <w:proofErr w:type="spellStart"/>
            <w:r>
              <w:rPr>
                <w:rFonts w:ascii="Arial" w:eastAsia="Arial" w:hAnsi="Arial" w:cs="Arial"/>
              </w:rPr>
              <w:t>Takikawa</w:t>
            </w:r>
            <w:proofErr w:type="spellEnd"/>
            <w:r>
              <w:rPr>
                <w:rFonts w:ascii="Arial" w:eastAsia="Arial" w:hAnsi="Arial" w:cs="Arial"/>
              </w:rPr>
              <w:t xml:space="preserve">, </w:t>
            </w:r>
          </w:p>
          <w:p w:rsidR="00741196" w:rsidRDefault="00741196">
            <w:pPr>
              <w:ind w:left="610"/>
            </w:pPr>
            <w:r>
              <w:rPr>
                <w:rFonts w:ascii="Arial" w:eastAsia="Arial" w:hAnsi="Arial" w:cs="Arial"/>
              </w:rPr>
              <w:t xml:space="preserve">Serizawa, Ichikawa, </w:t>
            </w:r>
            <w:proofErr w:type="spellStart"/>
            <w:r>
              <w:rPr>
                <w:rFonts w:ascii="Arial" w:eastAsia="Arial" w:hAnsi="Arial" w:cs="Arial"/>
              </w:rPr>
              <w:t>Tsuyumu</w:t>
            </w:r>
            <w:proofErr w:type="spellEnd"/>
            <w:r>
              <w:rPr>
                <w:rFonts w:ascii="Arial" w:eastAsia="Arial" w:hAnsi="Arial" w:cs="Arial"/>
              </w:rPr>
              <w:t xml:space="preserve"> &amp; </w:t>
            </w:r>
            <w:proofErr w:type="spellStart"/>
            <w:r>
              <w:rPr>
                <w:rFonts w:ascii="Arial" w:eastAsia="Arial" w:hAnsi="Arial" w:cs="Arial"/>
              </w:rPr>
              <w:t>Goto</w:t>
            </w:r>
            <w:proofErr w:type="spellEnd"/>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2019 </w:t>
            </w:r>
          </w:p>
        </w:tc>
      </w:tr>
      <w:tr w:rsidR="00741196" w:rsidTr="00741196">
        <w:trPr>
          <w:trHeight w:val="768"/>
        </w:trPr>
        <w:tc>
          <w:tcPr>
            <w:tcW w:w="12362" w:type="dxa"/>
            <w:tcBorders>
              <w:top w:val="single" w:sz="4" w:space="0" w:color="7F7F7F"/>
              <w:left w:val="nil"/>
              <w:bottom w:val="single" w:sz="4" w:space="0" w:color="7F7F7F"/>
              <w:right w:val="nil"/>
            </w:tcBorders>
          </w:tcPr>
          <w:p w:rsidR="00741196" w:rsidRDefault="00741196">
            <w:pPr>
              <w:ind w:left="609" w:right="60" w:hanging="487"/>
              <w:jc w:val="both"/>
            </w:pPr>
            <w:r>
              <w:rPr>
                <w:rFonts w:ascii="Sylfaen" w:eastAsia="Sylfaen" w:hAnsi="Sylfaen" w:cs="Sylfaen"/>
              </w:rPr>
              <w:t xml:space="preserve">24 </w:t>
            </w:r>
            <w:r>
              <w:rPr>
                <w:rFonts w:ascii="Arial" w:eastAsia="Arial" w:hAnsi="Arial" w:cs="Arial"/>
              </w:rPr>
              <w:t xml:space="preserve">Council </w:t>
            </w:r>
            <w:hyperlink r:id="rId49">
              <w:r>
                <w:rPr>
                  <w:rFonts w:ascii="Arial" w:eastAsia="Arial" w:hAnsi="Arial" w:cs="Arial"/>
                  <w:color w:val="0000FF"/>
                  <w:u w:val="single" w:color="0000FF"/>
                </w:rPr>
                <w:t>Directive 2008/90/</w:t>
              </w:r>
              <w:proofErr w:type="spellStart"/>
              <w:r>
                <w:rPr>
                  <w:rFonts w:ascii="Arial" w:eastAsia="Arial" w:hAnsi="Arial" w:cs="Arial"/>
                  <w:color w:val="0000FF"/>
                  <w:u w:val="single" w:color="0000FF"/>
                </w:rPr>
                <w:t>EC</w:t>
              </w:r>
            </w:hyperlink>
            <w:hyperlink r:id="rId50"/>
            <w:r>
              <w:rPr>
                <w:rFonts w:ascii="Arial" w:eastAsia="Arial" w:hAnsi="Arial" w:cs="Arial"/>
              </w:rPr>
              <w:t>of</w:t>
            </w:r>
            <w:proofErr w:type="spellEnd"/>
            <w:r>
              <w:rPr>
                <w:rFonts w:ascii="Arial" w:eastAsia="Arial" w:hAnsi="Arial" w:cs="Arial"/>
              </w:rPr>
              <w:t xml:space="preserve"> 29 September 2008 on the marketing of fruit plant propagating material and fruit plants intended for fruit production (Recast version)</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2019 </w:t>
            </w:r>
          </w:p>
        </w:tc>
      </w:tr>
    </w:tbl>
    <w:p w:rsidR="00F67D4F" w:rsidRDefault="00F67D4F">
      <w:pPr>
        <w:spacing w:after="0"/>
        <w:ind w:left="-816" w:right="13680"/>
      </w:pPr>
    </w:p>
    <w:tbl>
      <w:tblPr>
        <w:tblStyle w:val="TableGrid"/>
        <w:tblW w:w="14144" w:type="dxa"/>
        <w:tblInd w:w="-122" w:type="dxa"/>
        <w:tblCellMar>
          <w:top w:w="12" w:type="dxa"/>
          <w:right w:w="106" w:type="dxa"/>
        </w:tblCellMar>
        <w:tblLook w:val="04A0"/>
      </w:tblPr>
      <w:tblGrid>
        <w:gridCol w:w="12452"/>
        <w:gridCol w:w="1692"/>
      </w:tblGrid>
      <w:tr w:rsidR="00741196" w:rsidTr="00741196">
        <w:trPr>
          <w:trHeight w:val="677"/>
        </w:trPr>
        <w:tc>
          <w:tcPr>
            <w:tcW w:w="12452" w:type="dxa"/>
            <w:tcBorders>
              <w:top w:val="single" w:sz="4" w:space="0" w:color="7F7F7F"/>
              <w:left w:val="nil"/>
              <w:bottom w:val="single" w:sz="4" w:space="0" w:color="7F7F7F"/>
              <w:right w:val="nil"/>
            </w:tcBorders>
          </w:tcPr>
          <w:p w:rsidR="00741196" w:rsidRDefault="00741196">
            <w:pPr>
              <w:ind w:left="609" w:hanging="487"/>
              <w:jc w:val="both"/>
            </w:pPr>
            <w:r>
              <w:rPr>
                <w:rFonts w:ascii="Sylfaen" w:eastAsia="Sylfaen" w:hAnsi="Sylfaen" w:cs="Sylfaen"/>
              </w:rPr>
              <w:t xml:space="preserve">25 </w:t>
            </w:r>
            <w:r>
              <w:rPr>
                <w:rFonts w:ascii="Arial" w:eastAsia="Arial" w:hAnsi="Arial" w:cs="Arial"/>
              </w:rPr>
              <w:t xml:space="preserve">Council </w:t>
            </w:r>
            <w:hyperlink r:id="rId51">
              <w:r>
                <w:rPr>
                  <w:rFonts w:ascii="Arial" w:eastAsia="Arial" w:hAnsi="Arial" w:cs="Arial"/>
                  <w:color w:val="0000FF"/>
                  <w:u w:val="single" w:color="0000FF"/>
                </w:rPr>
                <w:t>Directive 98/56/</w:t>
              </w:r>
              <w:proofErr w:type="spellStart"/>
              <w:r>
                <w:rPr>
                  <w:rFonts w:ascii="Arial" w:eastAsia="Arial" w:hAnsi="Arial" w:cs="Arial"/>
                  <w:color w:val="0000FF"/>
                  <w:u w:val="single" w:color="0000FF"/>
                </w:rPr>
                <w:t>EC</w:t>
              </w:r>
            </w:hyperlink>
            <w:hyperlink r:id="rId52"/>
            <w:r>
              <w:rPr>
                <w:rFonts w:ascii="Arial" w:eastAsia="Arial" w:hAnsi="Arial" w:cs="Arial"/>
              </w:rPr>
              <w:t>of</w:t>
            </w:r>
            <w:proofErr w:type="spellEnd"/>
            <w:r>
              <w:rPr>
                <w:rFonts w:ascii="Arial" w:eastAsia="Arial" w:hAnsi="Arial" w:cs="Arial"/>
              </w:rPr>
              <w:t xml:space="preserve"> 20 July 1998 on the marketing of propagating material of ornamental plants</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2019 </w:t>
            </w:r>
          </w:p>
        </w:tc>
      </w:tr>
      <w:tr w:rsidR="00741196" w:rsidTr="00741196">
        <w:trPr>
          <w:trHeight w:val="516"/>
        </w:trPr>
        <w:tc>
          <w:tcPr>
            <w:tcW w:w="12452" w:type="dxa"/>
            <w:tcBorders>
              <w:top w:val="single" w:sz="4" w:space="0" w:color="7F7F7F"/>
              <w:left w:val="nil"/>
              <w:bottom w:val="single" w:sz="4" w:space="0" w:color="7F7F7F"/>
              <w:right w:val="nil"/>
            </w:tcBorders>
          </w:tcPr>
          <w:p w:rsidR="00741196" w:rsidRDefault="00741196">
            <w:pPr>
              <w:ind w:left="609" w:hanging="487"/>
              <w:jc w:val="both"/>
            </w:pPr>
            <w:r>
              <w:rPr>
                <w:rFonts w:ascii="Sylfaen" w:eastAsia="Sylfaen" w:hAnsi="Sylfaen" w:cs="Sylfaen"/>
              </w:rPr>
              <w:t xml:space="preserve">26 </w:t>
            </w:r>
            <w:r>
              <w:rPr>
                <w:rFonts w:ascii="Arial" w:eastAsia="Arial" w:hAnsi="Arial" w:cs="Arial"/>
              </w:rPr>
              <w:t xml:space="preserve">Council </w:t>
            </w:r>
            <w:hyperlink r:id="rId53">
              <w:r>
                <w:rPr>
                  <w:rFonts w:ascii="Arial" w:eastAsia="Arial" w:hAnsi="Arial" w:cs="Arial"/>
                  <w:color w:val="0000FF"/>
                  <w:u w:val="single" w:color="0000FF"/>
                </w:rPr>
                <w:t>Directive 2002/54/</w:t>
              </w:r>
              <w:proofErr w:type="spellStart"/>
              <w:r>
                <w:rPr>
                  <w:rFonts w:ascii="Arial" w:eastAsia="Arial" w:hAnsi="Arial" w:cs="Arial"/>
                  <w:color w:val="0000FF"/>
                  <w:u w:val="single" w:color="0000FF"/>
                </w:rPr>
                <w:t>EC</w:t>
              </w:r>
            </w:hyperlink>
            <w:hyperlink r:id="rId54"/>
            <w:r>
              <w:rPr>
                <w:rFonts w:ascii="Arial" w:eastAsia="Arial" w:hAnsi="Arial" w:cs="Arial"/>
              </w:rPr>
              <w:t>of</w:t>
            </w:r>
            <w:proofErr w:type="spellEnd"/>
            <w:r>
              <w:rPr>
                <w:rFonts w:ascii="Arial" w:eastAsia="Arial" w:hAnsi="Arial" w:cs="Arial"/>
              </w:rPr>
              <w:t xml:space="preserve"> 13 June 2002 on the marketing of beet seed</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2019 </w:t>
            </w:r>
          </w:p>
        </w:tc>
      </w:tr>
      <w:tr w:rsidR="00741196" w:rsidTr="00741196">
        <w:trPr>
          <w:trHeight w:val="516"/>
        </w:trPr>
        <w:tc>
          <w:tcPr>
            <w:tcW w:w="12452" w:type="dxa"/>
            <w:tcBorders>
              <w:top w:val="single" w:sz="4" w:space="0" w:color="7F7F7F"/>
              <w:left w:val="nil"/>
              <w:bottom w:val="single" w:sz="4" w:space="0" w:color="7F7F7F"/>
              <w:right w:val="nil"/>
            </w:tcBorders>
          </w:tcPr>
          <w:p w:rsidR="00741196" w:rsidRDefault="00741196">
            <w:pPr>
              <w:ind w:left="609" w:hanging="487"/>
              <w:jc w:val="both"/>
            </w:pPr>
            <w:r>
              <w:rPr>
                <w:rFonts w:ascii="Sylfaen" w:eastAsia="Sylfaen" w:hAnsi="Sylfaen" w:cs="Sylfaen"/>
              </w:rPr>
              <w:t xml:space="preserve">27 </w:t>
            </w:r>
            <w:r>
              <w:rPr>
                <w:rFonts w:ascii="Arial" w:eastAsia="Arial" w:hAnsi="Arial" w:cs="Arial"/>
              </w:rPr>
              <w:t xml:space="preserve">Council </w:t>
            </w:r>
            <w:hyperlink r:id="rId55">
              <w:r>
                <w:rPr>
                  <w:rFonts w:ascii="Arial" w:eastAsia="Arial" w:hAnsi="Arial" w:cs="Arial"/>
                  <w:color w:val="0000FF"/>
                  <w:u w:val="single" w:color="0000FF"/>
                </w:rPr>
                <w:t>Directive 2002/55/</w:t>
              </w:r>
              <w:proofErr w:type="spellStart"/>
              <w:r>
                <w:rPr>
                  <w:rFonts w:ascii="Arial" w:eastAsia="Arial" w:hAnsi="Arial" w:cs="Arial"/>
                  <w:color w:val="0000FF"/>
                  <w:u w:val="single" w:color="0000FF"/>
                </w:rPr>
                <w:t>EC</w:t>
              </w:r>
            </w:hyperlink>
            <w:hyperlink r:id="rId56"/>
            <w:r>
              <w:rPr>
                <w:rFonts w:ascii="Arial" w:eastAsia="Arial" w:hAnsi="Arial" w:cs="Arial"/>
              </w:rPr>
              <w:t>of</w:t>
            </w:r>
            <w:proofErr w:type="spellEnd"/>
            <w:r>
              <w:rPr>
                <w:rFonts w:ascii="Arial" w:eastAsia="Arial" w:hAnsi="Arial" w:cs="Arial"/>
              </w:rPr>
              <w:t xml:space="preserve"> 13 June 2002 on the marketing of vegetable seed</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2019 </w:t>
            </w:r>
          </w:p>
        </w:tc>
      </w:tr>
      <w:tr w:rsidR="00741196" w:rsidTr="00741196">
        <w:trPr>
          <w:trHeight w:val="1022"/>
        </w:trPr>
        <w:tc>
          <w:tcPr>
            <w:tcW w:w="12452" w:type="dxa"/>
            <w:tcBorders>
              <w:top w:val="single" w:sz="4" w:space="0" w:color="7F7F7F"/>
              <w:left w:val="nil"/>
              <w:bottom w:val="single" w:sz="4" w:space="0" w:color="7F7F7F"/>
              <w:right w:val="nil"/>
            </w:tcBorders>
          </w:tcPr>
          <w:p w:rsidR="00741196" w:rsidRDefault="00741196">
            <w:pPr>
              <w:ind w:left="609" w:right="108" w:hanging="487"/>
              <w:jc w:val="both"/>
            </w:pPr>
            <w:r>
              <w:rPr>
                <w:rFonts w:ascii="Sylfaen" w:eastAsia="Sylfaen" w:hAnsi="Sylfaen" w:cs="Sylfaen"/>
              </w:rPr>
              <w:t xml:space="preserve">28 </w:t>
            </w:r>
            <w:r>
              <w:rPr>
                <w:rFonts w:ascii="Arial" w:eastAsia="Arial" w:hAnsi="Arial" w:cs="Arial"/>
              </w:rPr>
              <w:t xml:space="preserve">Commission Implementing </w:t>
            </w:r>
            <w:hyperlink r:id="rId57">
              <w:r>
                <w:rPr>
                  <w:rFonts w:ascii="Arial" w:eastAsia="Arial" w:hAnsi="Arial" w:cs="Arial"/>
                  <w:color w:val="0000FF"/>
                  <w:u w:val="single" w:color="0000FF"/>
                </w:rPr>
                <w:t>Decision 2012/138/</w:t>
              </w:r>
              <w:proofErr w:type="spellStart"/>
              <w:r>
                <w:rPr>
                  <w:rFonts w:ascii="Arial" w:eastAsia="Arial" w:hAnsi="Arial" w:cs="Arial"/>
                  <w:color w:val="0000FF"/>
                  <w:u w:val="single" w:color="0000FF"/>
                </w:rPr>
                <w:t>EU</w:t>
              </w:r>
            </w:hyperlink>
            <w:hyperlink r:id="rId58"/>
            <w:r>
              <w:rPr>
                <w:rFonts w:ascii="Arial" w:eastAsia="Arial" w:hAnsi="Arial" w:cs="Arial"/>
              </w:rPr>
              <w:t>of</w:t>
            </w:r>
            <w:proofErr w:type="spellEnd"/>
            <w:r>
              <w:rPr>
                <w:rFonts w:ascii="Arial" w:eastAsia="Arial" w:hAnsi="Arial" w:cs="Arial"/>
              </w:rPr>
              <w:t xml:space="preserve"> 1 March 2012 as regards emergency measures to prevent the introduction into and the spread within the Union of </w:t>
            </w:r>
            <w:proofErr w:type="spellStart"/>
            <w:r>
              <w:rPr>
                <w:rFonts w:ascii="Arial" w:eastAsia="Arial" w:hAnsi="Arial" w:cs="Arial"/>
                <w:i/>
              </w:rPr>
              <w:t>Anoplophora</w:t>
            </w:r>
            <w:proofErr w:type="spellEnd"/>
            <w:r>
              <w:rPr>
                <w:rFonts w:ascii="Arial" w:eastAsia="Arial" w:hAnsi="Arial" w:cs="Arial"/>
                <w:i/>
              </w:rPr>
              <w:t xml:space="preserve"> </w:t>
            </w:r>
            <w:proofErr w:type="spellStart"/>
            <w:r>
              <w:rPr>
                <w:rFonts w:ascii="Arial" w:eastAsia="Arial" w:hAnsi="Arial" w:cs="Arial"/>
                <w:i/>
              </w:rPr>
              <w:t>chinensis</w:t>
            </w:r>
            <w:proofErr w:type="spellEnd"/>
            <w:r>
              <w:rPr>
                <w:rFonts w:ascii="Arial" w:eastAsia="Arial" w:hAnsi="Arial" w:cs="Arial"/>
              </w:rPr>
              <w:t xml:space="preserve"> (Forster)</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2020 </w:t>
            </w:r>
          </w:p>
        </w:tc>
      </w:tr>
      <w:tr w:rsidR="00741196" w:rsidTr="00741196">
        <w:trPr>
          <w:trHeight w:val="1342"/>
        </w:trPr>
        <w:tc>
          <w:tcPr>
            <w:tcW w:w="12452" w:type="dxa"/>
            <w:tcBorders>
              <w:top w:val="single" w:sz="4" w:space="0" w:color="7F7F7F"/>
              <w:left w:val="nil"/>
              <w:bottom w:val="single" w:sz="4" w:space="0" w:color="7F7F7F"/>
              <w:right w:val="nil"/>
            </w:tcBorders>
          </w:tcPr>
          <w:p w:rsidR="00741196" w:rsidRDefault="00741196">
            <w:pPr>
              <w:ind w:left="609" w:right="108" w:hanging="487"/>
              <w:jc w:val="both"/>
            </w:pPr>
            <w:r>
              <w:rPr>
                <w:rFonts w:ascii="Sylfaen" w:eastAsia="Sylfaen" w:hAnsi="Sylfaen" w:cs="Sylfaen"/>
              </w:rPr>
              <w:t xml:space="preserve">29 </w:t>
            </w:r>
            <w:r>
              <w:rPr>
                <w:rFonts w:ascii="Arial" w:eastAsia="Arial" w:hAnsi="Arial" w:cs="Arial"/>
              </w:rPr>
              <w:t xml:space="preserve">Commission Implementing </w:t>
            </w:r>
            <w:hyperlink r:id="rId59">
              <w:r>
                <w:rPr>
                  <w:rFonts w:ascii="Arial" w:eastAsia="Arial" w:hAnsi="Arial" w:cs="Arial"/>
                  <w:color w:val="0000FF"/>
                  <w:u w:val="single" w:color="0000FF"/>
                </w:rPr>
                <w:t>Decision 2012/270/</w:t>
              </w:r>
              <w:proofErr w:type="spellStart"/>
              <w:r>
                <w:rPr>
                  <w:rFonts w:ascii="Arial" w:eastAsia="Arial" w:hAnsi="Arial" w:cs="Arial"/>
                  <w:color w:val="0000FF"/>
                  <w:u w:val="single" w:color="0000FF"/>
                </w:rPr>
                <w:t>EU</w:t>
              </w:r>
            </w:hyperlink>
            <w:hyperlink r:id="rId60"/>
            <w:r>
              <w:rPr>
                <w:rFonts w:ascii="Arial" w:eastAsia="Arial" w:hAnsi="Arial" w:cs="Arial"/>
              </w:rPr>
              <w:t>of</w:t>
            </w:r>
            <w:proofErr w:type="spellEnd"/>
            <w:r>
              <w:rPr>
                <w:rFonts w:ascii="Arial" w:eastAsia="Arial" w:hAnsi="Arial" w:cs="Arial"/>
              </w:rPr>
              <w:t xml:space="preserve"> 16 May 2012 as regards emergency measures to prevent the introduction into and the spread within the Union of </w:t>
            </w:r>
            <w:proofErr w:type="spellStart"/>
            <w:r>
              <w:rPr>
                <w:rFonts w:ascii="Arial" w:eastAsia="Arial" w:hAnsi="Arial" w:cs="Arial"/>
                <w:i/>
              </w:rPr>
              <w:t>Epitrix</w:t>
            </w:r>
            <w:proofErr w:type="spellEnd"/>
            <w:r>
              <w:rPr>
                <w:rFonts w:ascii="Arial" w:eastAsia="Arial" w:hAnsi="Arial" w:cs="Arial"/>
                <w:i/>
              </w:rPr>
              <w:t xml:space="preserve"> </w:t>
            </w:r>
            <w:proofErr w:type="spellStart"/>
            <w:r>
              <w:rPr>
                <w:rFonts w:ascii="Arial" w:eastAsia="Arial" w:hAnsi="Arial" w:cs="Arial"/>
                <w:i/>
              </w:rPr>
              <w:t>cucumeris</w:t>
            </w:r>
            <w:proofErr w:type="spellEnd"/>
            <w:r>
              <w:rPr>
                <w:rFonts w:ascii="Arial" w:eastAsia="Arial" w:hAnsi="Arial" w:cs="Arial"/>
              </w:rPr>
              <w:t xml:space="preserve"> (Harris), </w:t>
            </w:r>
            <w:proofErr w:type="spellStart"/>
            <w:r>
              <w:rPr>
                <w:rFonts w:ascii="Arial" w:eastAsia="Arial" w:hAnsi="Arial" w:cs="Arial"/>
                <w:i/>
              </w:rPr>
              <w:t>Epitrix</w:t>
            </w:r>
            <w:proofErr w:type="spellEnd"/>
            <w:r>
              <w:rPr>
                <w:rFonts w:ascii="Arial" w:eastAsia="Arial" w:hAnsi="Arial" w:cs="Arial"/>
                <w:i/>
              </w:rPr>
              <w:t xml:space="preserve"> </w:t>
            </w:r>
            <w:proofErr w:type="spellStart"/>
            <w:r>
              <w:rPr>
                <w:rFonts w:ascii="Arial" w:eastAsia="Arial" w:hAnsi="Arial" w:cs="Arial"/>
                <w:i/>
              </w:rPr>
              <w:t>similaris</w:t>
            </w:r>
            <w:proofErr w:type="spellEnd"/>
            <w:r>
              <w:rPr>
                <w:rFonts w:ascii="Arial" w:eastAsia="Arial" w:hAnsi="Arial" w:cs="Arial"/>
              </w:rPr>
              <w:t xml:space="preserve"> (</w:t>
            </w:r>
            <w:proofErr w:type="spellStart"/>
            <w:r>
              <w:rPr>
                <w:rFonts w:ascii="Arial" w:eastAsia="Arial" w:hAnsi="Arial" w:cs="Arial"/>
              </w:rPr>
              <w:t>Gentner</w:t>
            </w:r>
            <w:proofErr w:type="spellEnd"/>
            <w:r>
              <w:rPr>
                <w:rFonts w:ascii="Arial" w:eastAsia="Arial" w:hAnsi="Arial" w:cs="Arial"/>
              </w:rPr>
              <w:t xml:space="preserve">), </w:t>
            </w:r>
            <w:proofErr w:type="spellStart"/>
            <w:r>
              <w:rPr>
                <w:rFonts w:ascii="Arial" w:eastAsia="Arial" w:hAnsi="Arial" w:cs="Arial"/>
                <w:i/>
              </w:rPr>
              <w:t>Epitrix</w:t>
            </w:r>
            <w:proofErr w:type="spellEnd"/>
            <w:r>
              <w:rPr>
                <w:rFonts w:ascii="Arial" w:eastAsia="Arial" w:hAnsi="Arial" w:cs="Arial"/>
                <w:i/>
              </w:rPr>
              <w:t xml:space="preserve"> </w:t>
            </w:r>
            <w:proofErr w:type="spellStart"/>
            <w:r>
              <w:rPr>
                <w:rFonts w:ascii="Arial" w:eastAsia="Arial" w:hAnsi="Arial" w:cs="Arial"/>
                <w:i/>
              </w:rPr>
              <w:t>subcrinita</w:t>
            </w:r>
            <w:proofErr w:type="spellEnd"/>
            <w:r>
              <w:rPr>
                <w:rFonts w:ascii="Arial" w:eastAsia="Arial" w:hAnsi="Arial" w:cs="Arial"/>
              </w:rPr>
              <w:t xml:space="preserve"> (</w:t>
            </w:r>
            <w:proofErr w:type="spellStart"/>
            <w:r>
              <w:rPr>
                <w:rFonts w:ascii="Arial" w:eastAsia="Arial" w:hAnsi="Arial" w:cs="Arial"/>
              </w:rPr>
              <w:t>Lec</w:t>
            </w:r>
            <w:proofErr w:type="spellEnd"/>
            <w:r>
              <w:rPr>
                <w:rFonts w:ascii="Arial" w:eastAsia="Arial" w:hAnsi="Arial" w:cs="Arial"/>
              </w:rPr>
              <w:t xml:space="preserve">.) and </w:t>
            </w:r>
            <w:proofErr w:type="spellStart"/>
            <w:r>
              <w:rPr>
                <w:rFonts w:ascii="Arial" w:eastAsia="Arial" w:hAnsi="Arial" w:cs="Arial"/>
                <w:i/>
              </w:rPr>
              <w:t>Epitrix</w:t>
            </w:r>
            <w:proofErr w:type="spellEnd"/>
            <w:r>
              <w:rPr>
                <w:rFonts w:ascii="Arial" w:eastAsia="Arial" w:hAnsi="Arial" w:cs="Arial"/>
                <w:i/>
              </w:rPr>
              <w:t xml:space="preserve"> </w:t>
            </w:r>
            <w:proofErr w:type="spellStart"/>
            <w:r>
              <w:rPr>
                <w:rFonts w:ascii="Arial" w:eastAsia="Arial" w:hAnsi="Arial" w:cs="Arial"/>
                <w:i/>
              </w:rPr>
              <w:t>tuberis</w:t>
            </w:r>
            <w:proofErr w:type="spellEnd"/>
            <w:r>
              <w:rPr>
                <w:rFonts w:ascii="Arial" w:eastAsia="Arial" w:hAnsi="Arial" w:cs="Arial"/>
              </w:rPr>
              <w:t xml:space="preserve"> (</w:t>
            </w:r>
            <w:proofErr w:type="spellStart"/>
            <w:r>
              <w:rPr>
                <w:rFonts w:ascii="Arial" w:eastAsia="Arial" w:hAnsi="Arial" w:cs="Arial"/>
              </w:rPr>
              <w:t>Gentner</w:t>
            </w:r>
            <w:proofErr w:type="spellEnd"/>
            <w:r>
              <w:rPr>
                <w:rFonts w:ascii="Arial" w:eastAsia="Arial" w:hAnsi="Arial" w:cs="Arial"/>
              </w:rPr>
              <w:t>)</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2020 </w:t>
            </w:r>
          </w:p>
        </w:tc>
      </w:tr>
      <w:tr w:rsidR="00741196" w:rsidTr="00741196">
        <w:trPr>
          <w:trHeight w:val="516"/>
        </w:trPr>
        <w:tc>
          <w:tcPr>
            <w:tcW w:w="12452" w:type="dxa"/>
            <w:tcBorders>
              <w:top w:val="single" w:sz="4" w:space="0" w:color="7F7F7F"/>
              <w:left w:val="nil"/>
              <w:bottom w:val="single" w:sz="4" w:space="0" w:color="7F7F7F"/>
              <w:right w:val="nil"/>
            </w:tcBorders>
          </w:tcPr>
          <w:p w:rsidR="00741196" w:rsidRDefault="00741196">
            <w:pPr>
              <w:ind w:left="609" w:hanging="487"/>
              <w:jc w:val="both"/>
            </w:pPr>
            <w:r>
              <w:rPr>
                <w:rFonts w:ascii="Sylfaen" w:eastAsia="Sylfaen" w:hAnsi="Sylfaen" w:cs="Sylfaen"/>
              </w:rPr>
              <w:t xml:space="preserve">30 </w:t>
            </w:r>
            <w:r>
              <w:rPr>
                <w:rFonts w:ascii="Arial" w:eastAsia="Arial" w:hAnsi="Arial" w:cs="Arial"/>
              </w:rPr>
              <w:t xml:space="preserve">Council </w:t>
            </w:r>
            <w:hyperlink r:id="rId61">
              <w:r>
                <w:rPr>
                  <w:rFonts w:ascii="Arial" w:eastAsia="Arial" w:hAnsi="Arial" w:cs="Arial"/>
                  <w:color w:val="0000FF"/>
                  <w:u w:val="single" w:color="0000FF"/>
                </w:rPr>
                <w:t>Directive 2002/56/</w:t>
              </w:r>
              <w:proofErr w:type="spellStart"/>
              <w:r>
                <w:rPr>
                  <w:rFonts w:ascii="Arial" w:eastAsia="Arial" w:hAnsi="Arial" w:cs="Arial"/>
                  <w:color w:val="0000FF"/>
                  <w:u w:val="single" w:color="0000FF"/>
                </w:rPr>
                <w:t>EC</w:t>
              </w:r>
            </w:hyperlink>
            <w:hyperlink r:id="rId62"/>
            <w:r>
              <w:rPr>
                <w:rFonts w:ascii="Arial" w:eastAsia="Arial" w:hAnsi="Arial" w:cs="Arial"/>
              </w:rPr>
              <w:t>of</w:t>
            </w:r>
            <w:proofErr w:type="spellEnd"/>
            <w:r>
              <w:rPr>
                <w:rFonts w:ascii="Arial" w:eastAsia="Arial" w:hAnsi="Arial" w:cs="Arial"/>
              </w:rPr>
              <w:t xml:space="preserve"> 13 June 2002 on the marketing of seed potatoes</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2020 </w:t>
            </w:r>
          </w:p>
        </w:tc>
      </w:tr>
      <w:tr w:rsidR="00741196" w:rsidTr="00741196">
        <w:trPr>
          <w:trHeight w:val="677"/>
        </w:trPr>
        <w:tc>
          <w:tcPr>
            <w:tcW w:w="12452" w:type="dxa"/>
            <w:tcBorders>
              <w:top w:val="single" w:sz="4" w:space="0" w:color="7F7F7F"/>
              <w:left w:val="nil"/>
              <w:bottom w:val="single" w:sz="4" w:space="0" w:color="7F7F7F"/>
              <w:right w:val="nil"/>
            </w:tcBorders>
          </w:tcPr>
          <w:p w:rsidR="00741196" w:rsidRDefault="00741196">
            <w:pPr>
              <w:ind w:left="609" w:hanging="487"/>
              <w:jc w:val="both"/>
            </w:pPr>
            <w:r>
              <w:rPr>
                <w:rFonts w:ascii="Sylfaen" w:eastAsia="Sylfaen" w:hAnsi="Sylfaen" w:cs="Sylfaen"/>
              </w:rPr>
              <w:t xml:space="preserve">31 </w:t>
            </w:r>
            <w:r>
              <w:rPr>
                <w:rFonts w:ascii="Arial" w:eastAsia="Arial" w:hAnsi="Arial" w:cs="Arial"/>
              </w:rPr>
              <w:t xml:space="preserve">Council </w:t>
            </w:r>
            <w:hyperlink r:id="rId63">
              <w:r>
                <w:rPr>
                  <w:rFonts w:ascii="Arial" w:eastAsia="Arial" w:hAnsi="Arial" w:cs="Arial"/>
                  <w:color w:val="0000FF"/>
                  <w:u w:val="single" w:color="0000FF"/>
                </w:rPr>
                <w:t>Directive 2002/57/</w:t>
              </w:r>
              <w:proofErr w:type="spellStart"/>
              <w:r>
                <w:rPr>
                  <w:rFonts w:ascii="Arial" w:eastAsia="Arial" w:hAnsi="Arial" w:cs="Arial"/>
                  <w:color w:val="0000FF"/>
                  <w:u w:val="single" w:color="0000FF"/>
                </w:rPr>
                <w:t>EC</w:t>
              </w:r>
            </w:hyperlink>
            <w:hyperlink r:id="rId64"/>
            <w:r>
              <w:rPr>
                <w:rFonts w:ascii="Arial" w:eastAsia="Arial" w:hAnsi="Arial" w:cs="Arial"/>
              </w:rPr>
              <w:t>of</w:t>
            </w:r>
            <w:proofErr w:type="spellEnd"/>
            <w:r>
              <w:rPr>
                <w:rFonts w:ascii="Arial" w:eastAsia="Arial" w:hAnsi="Arial" w:cs="Arial"/>
              </w:rPr>
              <w:t xml:space="preserve"> 13 June 2002 on the marketing of seed of oil and </w:t>
            </w:r>
            <w:proofErr w:type="spellStart"/>
            <w:r>
              <w:rPr>
                <w:rFonts w:ascii="Arial" w:eastAsia="Arial" w:hAnsi="Arial" w:cs="Arial"/>
              </w:rPr>
              <w:t>fibre</w:t>
            </w:r>
            <w:proofErr w:type="spellEnd"/>
            <w:r>
              <w:rPr>
                <w:rFonts w:ascii="Arial" w:eastAsia="Arial" w:hAnsi="Arial" w:cs="Arial"/>
              </w:rPr>
              <w:t xml:space="preserve"> plants</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2020 </w:t>
            </w:r>
          </w:p>
        </w:tc>
      </w:tr>
      <w:tr w:rsidR="00741196" w:rsidTr="00741196">
        <w:trPr>
          <w:trHeight w:val="1344"/>
        </w:trPr>
        <w:tc>
          <w:tcPr>
            <w:tcW w:w="12452" w:type="dxa"/>
            <w:tcBorders>
              <w:top w:val="single" w:sz="4" w:space="0" w:color="7F7F7F"/>
              <w:left w:val="nil"/>
              <w:bottom w:val="single" w:sz="4" w:space="0" w:color="7F7F7F"/>
              <w:right w:val="nil"/>
            </w:tcBorders>
          </w:tcPr>
          <w:p w:rsidR="00741196" w:rsidRDefault="00741196">
            <w:pPr>
              <w:ind w:left="609" w:right="106" w:hanging="487"/>
              <w:jc w:val="both"/>
            </w:pPr>
            <w:r>
              <w:rPr>
                <w:rFonts w:ascii="Sylfaen" w:eastAsia="Sylfaen" w:hAnsi="Sylfaen" w:cs="Sylfaen"/>
              </w:rPr>
              <w:lastRenderedPageBreak/>
              <w:t xml:space="preserve">32 </w:t>
            </w:r>
            <w:r>
              <w:rPr>
                <w:rFonts w:ascii="Arial" w:eastAsia="Arial" w:hAnsi="Arial" w:cs="Arial"/>
              </w:rPr>
              <w:t xml:space="preserve">Commission </w:t>
            </w:r>
            <w:hyperlink r:id="rId65">
              <w:r>
                <w:rPr>
                  <w:rFonts w:ascii="Arial" w:eastAsia="Arial" w:hAnsi="Arial" w:cs="Arial"/>
                  <w:color w:val="0000FF"/>
                  <w:u w:val="single" w:color="0000FF"/>
                </w:rPr>
                <w:t>Decision 81/675/</w:t>
              </w:r>
              <w:proofErr w:type="spellStart"/>
              <w:r>
                <w:rPr>
                  <w:rFonts w:ascii="Arial" w:eastAsia="Arial" w:hAnsi="Arial" w:cs="Arial"/>
                  <w:color w:val="0000FF"/>
                  <w:u w:val="single" w:color="0000FF"/>
                </w:rPr>
                <w:t>EEC</w:t>
              </w:r>
            </w:hyperlink>
            <w:hyperlink r:id="rId66"/>
            <w:r>
              <w:rPr>
                <w:rFonts w:ascii="Arial" w:eastAsia="Arial" w:hAnsi="Arial" w:cs="Arial"/>
              </w:rPr>
              <w:t>of</w:t>
            </w:r>
            <w:proofErr w:type="spellEnd"/>
            <w:r>
              <w:rPr>
                <w:rFonts w:ascii="Arial" w:eastAsia="Arial" w:hAnsi="Arial" w:cs="Arial"/>
              </w:rPr>
              <w:t xml:space="preserve"> 28 July 1981 establishing that particular sealing systems are '</w:t>
            </w:r>
            <w:proofErr w:type="spellStart"/>
            <w:r>
              <w:rPr>
                <w:rFonts w:ascii="Arial" w:eastAsia="Arial" w:hAnsi="Arial" w:cs="Arial"/>
              </w:rPr>
              <w:t>nonreusable</w:t>
            </w:r>
            <w:proofErr w:type="spellEnd"/>
            <w:r>
              <w:rPr>
                <w:rFonts w:ascii="Arial" w:eastAsia="Arial" w:hAnsi="Arial" w:cs="Arial"/>
              </w:rPr>
              <w:t xml:space="preserve"> systems' within the meaning of Council Directives 66/400/EEC, 66/401/EEC, 66/402/EEC, 69/208/EEC and 70/458/EEC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2020 </w:t>
            </w:r>
          </w:p>
        </w:tc>
      </w:tr>
      <w:tr w:rsidR="00741196" w:rsidTr="00741196">
        <w:trPr>
          <w:trHeight w:val="1342"/>
        </w:trPr>
        <w:tc>
          <w:tcPr>
            <w:tcW w:w="12452" w:type="dxa"/>
            <w:tcBorders>
              <w:top w:val="single" w:sz="4" w:space="0" w:color="7F7F7F"/>
              <w:left w:val="nil"/>
              <w:bottom w:val="single" w:sz="4" w:space="0" w:color="7F7F7F"/>
              <w:right w:val="nil"/>
            </w:tcBorders>
          </w:tcPr>
          <w:p w:rsidR="00741196" w:rsidRDefault="00741196">
            <w:pPr>
              <w:spacing w:line="255" w:lineRule="auto"/>
              <w:ind w:left="609" w:right="109" w:hanging="487"/>
              <w:jc w:val="both"/>
            </w:pPr>
            <w:r>
              <w:rPr>
                <w:rFonts w:ascii="Sylfaen" w:eastAsia="Sylfaen" w:hAnsi="Sylfaen" w:cs="Sylfaen"/>
              </w:rPr>
              <w:t xml:space="preserve">33 </w:t>
            </w:r>
            <w:r>
              <w:rPr>
                <w:rFonts w:ascii="Arial" w:eastAsia="Arial" w:hAnsi="Arial" w:cs="Arial"/>
              </w:rPr>
              <w:t xml:space="preserve">Council </w:t>
            </w:r>
            <w:hyperlink r:id="rId67">
              <w:r>
                <w:rPr>
                  <w:rFonts w:ascii="Arial" w:eastAsia="Arial" w:hAnsi="Arial" w:cs="Arial"/>
                  <w:color w:val="0000FF"/>
                  <w:u w:val="single" w:color="0000FF"/>
                </w:rPr>
                <w:t>Decision 2003/17/</w:t>
              </w:r>
              <w:proofErr w:type="spellStart"/>
              <w:r>
                <w:rPr>
                  <w:rFonts w:ascii="Arial" w:eastAsia="Arial" w:hAnsi="Arial" w:cs="Arial"/>
                  <w:color w:val="0000FF"/>
                  <w:u w:val="single" w:color="0000FF"/>
                </w:rPr>
                <w:t>EC</w:t>
              </w:r>
            </w:hyperlink>
            <w:hyperlink r:id="rId68"/>
            <w:r>
              <w:rPr>
                <w:rFonts w:ascii="Arial" w:eastAsia="Arial" w:hAnsi="Arial" w:cs="Arial"/>
              </w:rPr>
              <w:t>of</w:t>
            </w:r>
            <w:proofErr w:type="spellEnd"/>
            <w:r>
              <w:rPr>
                <w:rFonts w:ascii="Arial" w:eastAsia="Arial" w:hAnsi="Arial" w:cs="Arial"/>
              </w:rPr>
              <w:t xml:space="preserve"> 16 December 2002 on the equivalence of field inspections carried out in third countries on seed-producing crops and on the </w:t>
            </w:r>
          </w:p>
          <w:p w:rsidR="00741196" w:rsidRDefault="00741196">
            <w:pPr>
              <w:ind w:left="610"/>
            </w:pPr>
            <w:r>
              <w:rPr>
                <w:rFonts w:ascii="Arial" w:eastAsia="Arial" w:hAnsi="Arial" w:cs="Arial"/>
              </w:rPr>
              <w:t>equivalence of seed produced in third countries</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2020 </w:t>
            </w:r>
          </w:p>
        </w:tc>
      </w:tr>
      <w:tr w:rsidR="00741196" w:rsidTr="00741196">
        <w:trPr>
          <w:trHeight w:val="2009"/>
        </w:trPr>
        <w:tc>
          <w:tcPr>
            <w:tcW w:w="12452" w:type="dxa"/>
            <w:tcBorders>
              <w:top w:val="single" w:sz="4" w:space="0" w:color="7F7F7F"/>
              <w:left w:val="nil"/>
              <w:bottom w:val="single" w:sz="4" w:space="0" w:color="7F7F7F"/>
              <w:right w:val="nil"/>
            </w:tcBorders>
          </w:tcPr>
          <w:p w:rsidR="00741196" w:rsidRDefault="00741196">
            <w:pPr>
              <w:ind w:left="609" w:right="107" w:hanging="487"/>
              <w:jc w:val="both"/>
            </w:pPr>
            <w:r>
              <w:rPr>
                <w:rFonts w:ascii="Sylfaen" w:eastAsia="Sylfaen" w:hAnsi="Sylfaen" w:cs="Sylfaen"/>
              </w:rPr>
              <w:t xml:space="preserve">34 </w:t>
            </w:r>
            <w:r>
              <w:rPr>
                <w:rFonts w:ascii="Arial" w:eastAsia="Arial" w:hAnsi="Arial" w:cs="Arial"/>
              </w:rPr>
              <w:t xml:space="preserve">Commission </w:t>
            </w:r>
            <w:hyperlink r:id="rId69">
              <w:r>
                <w:rPr>
                  <w:rFonts w:ascii="Arial" w:eastAsia="Arial" w:hAnsi="Arial" w:cs="Arial"/>
                  <w:color w:val="0000FF"/>
                  <w:u w:val="single" w:color="0000FF"/>
                </w:rPr>
                <w:t>Regulation (EC) No 217/2006</w:t>
              </w:r>
            </w:hyperlink>
            <w:hyperlink r:id="rId70"/>
            <w:r>
              <w:rPr>
                <w:rFonts w:ascii="Arial" w:eastAsia="Arial" w:hAnsi="Arial" w:cs="Arial"/>
              </w:rPr>
              <w:t xml:space="preserve">of 8 February 2006 laying down rules for the application of Council Directives 66/401/EEC, 66/402/EEC, 2002/54/EC, 2002/55/EC and 2002/57/EC as regards the </w:t>
            </w:r>
            <w:proofErr w:type="spellStart"/>
            <w:r>
              <w:rPr>
                <w:rFonts w:ascii="Arial" w:eastAsia="Arial" w:hAnsi="Arial" w:cs="Arial"/>
              </w:rPr>
              <w:t>authorisation</w:t>
            </w:r>
            <w:proofErr w:type="spellEnd"/>
            <w:r>
              <w:rPr>
                <w:rFonts w:ascii="Arial" w:eastAsia="Arial" w:hAnsi="Arial" w:cs="Arial"/>
              </w:rPr>
              <w:t xml:space="preserve"> of Member States to permit temporarily the marketing of seed not satisfying the requirements in respect of the minimum germination</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2020 </w:t>
            </w:r>
          </w:p>
        </w:tc>
      </w:tr>
    </w:tbl>
    <w:p w:rsidR="00F67D4F" w:rsidRDefault="00F67D4F">
      <w:pPr>
        <w:spacing w:after="0"/>
        <w:ind w:left="-816" w:right="13680"/>
      </w:pPr>
    </w:p>
    <w:tbl>
      <w:tblPr>
        <w:tblStyle w:val="TableGrid"/>
        <w:tblW w:w="14054" w:type="dxa"/>
        <w:tblInd w:w="-122" w:type="dxa"/>
        <w:tblCellMar>
          <w:top w:w="12" w:type="dxa"/>
          <w:right w:w="106" w:type="dxa"/>
        </w:tblCellMar>
        <w:tblLook w:val="04A0"/>
      </w:tblPr>
      <w:tblGrid>
        <w:gridCol w:w="12362"/>
        <w:gridCol w:w="1692"/>
      </w:tblGrid>
      <w:tr w:rsidR="00741196" w:rsidTr="00741196">
        <w:trPr>
          <w:trHeight w:val="1529"/>
        </w:trPr>
        <w:tc>
          <w:tcPr>
            <w:tcW w:w="12362" w:type="dxa"/>
            <w:tcBorders>
              <w:top w:val="single" w:sz="4" w:space="0" w:color="7F7F7F"/>
              <w:left w:val="nil"/>
              <w:bottom w:val="single" w:sz="4" w:space="0" w:color="7F7F7F"/>
              <w:right w:val="nil"/>
            </w:tcBorders>
          </w:tcPr>
          <w:p w:rsidR="00741196" w:rsidRDefault="00741196">
            <w:pPr>
              <w:ind w:left="609" w:right="61" w:hanging="487"/>
              <w:jc w:val="both"/>
            </w:pPr>
            <w:r>
              <w:rPr>
                <w:rFonts w:ascii="Sylfaen" w:eastAsia="Sylfaen" w:hAnsi="Sylfaen" w:cs="Sylfaen"/>
              </w:rPr>
              <w:t xml:space="preserve">35 </w:t>
            </w:r>
            <w:r>
              <w:rPr>
                <w:rFonts w:ascii="Arial" w:eastAsia="Arial" w:hAnsi="Arial" w:cs="Arial"/>
              </w:rPr>
              <w:t xml:space="preserve">Commission </w:t>
            </w:r>
            <w:hyperlink r:id="rId71">
              <w:r>
                <w:rPr>
                  <w:rFonts w:ascii="Arial" w:eastAsia="Arial" w:hAnsi="Arial" w:cs="Arial"/>
                  <w:color w:val="0000FF"/>
                  <w:u w:val="single" w:color="0000FF"/>
                </w:rPr>
                <w:t>Regulation (EU) No 284/2013</w:t>
              </w:r>
            </w:hyperlink>
            <w:hyperlink r:id="rId72"/>
            <w:r>
              <w:rPr>
                <w:rFonts w:ascii="Arial" w:eastAsia="Arial" w:hAnsi="Arial" w:cs="Arial"/>
              </w:rPr>
              <w:t xml:space="preserve">of 1 March 2013 setting out the data requirements for plant protection products, in accordance with Regulation (EC) No 1107/2009 of the European Parliament and of the Council concerning the placing of plant protection products on the market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2020 </w:t>
            </w:r>
          </w:p>
        </w:tc>
      </w:tr>
      <w:tr w:rsidR="00741196" w:rsidTr="00741196">
        <w:trPr>
          <w:trHeight w:val="1022"/>
        </w:trPr>
        <w:tc>
          <w:tcPr>
            <w:tcW w:w="12362" w:type="dxa"/>
            <w:tcBorders>
              <w:top w:val="single" w:sz="4" w:space="0" w:color="7F7F7F"/>
              <w:left w:val="nil"/>
              <w:bottom w:val="single" w:sz="4" w:space="0" w:color="7F7F7F"/>
              <w:right w:val="nil"/>
            </w:tcBorders>
          </w:tcPr>
          <w:p w:rsidR="00741196" w:rsidRDefault="00741196">
            <w:pPr>
              <w:ind w:left="609" w:right="59" w:hanging="487"/>
              <w:jc w:val="both"/>
            </w:pPr>
            <w:r>
              <w:rPr>
                <w:rFonts w:ascii="Sylfaen" w:eastAsia="Sylfaen" w:hAnsi="Sylfaen" w:cs="Sylfaen"/>
              </w:rPr>
              <w:t xml:space="preserve">36 </w:t>
            </w:r>
            <w:r>
              <w:rPr>
                <w:rFonts w:ascii="Arial" w:eastAsia="Arial" w:hAnsi="Arial" w:cs="Arial"/>
              </w:rPr>
              <w:t xml:space="preserve">Commission </w:t>
            </w:r>
            <w:hyperlink r:id="rId73">
              <w:r>
                <w:rPr>
                  <w:rFonts w:ascii="Arial" w:eastAsia="Arial" w:hAnsi="Arial" w:cs="Arial"/>
                  <w:color w:val="0000FF"/>
                  <w:u w:val="single" w:color="0000FF"/>
                </w:rPr>
                <w:t>Regulation (EU) No 547/2011</w:t>
              </w:r>
            </w:hyperlink>
            <w:hyperlink r:id="rId74"/>
            <w:r>
              <w:rPr>
                <w:rFonts w:ascii="Arial" w:eastAsia="Arial" w:hAnsi="Arial" w:cs="Arial"/>
              </w:rPr>
              <w:t xml:space="preserve">of 8 June 2011 implementing Regulation (EC) No 1107/2009 of the European Parliament and of the Council as regards </w:t>
            </w:r>
            <w:proofErr w:type="spellStart"/>
            <w:r>
              <w:rPr>
                <w:rFonts w:ascii="Arial" w:eastAsia="Arial" w:hAnsi="Arial" w:cs="Arial"/>
              </w:rPr>
              <w:t>labelling</w:t>
            </w:r>
            <w:proofErr w:type="spellEnd"/>
            <w:r>
              <w:rPr>
                <w:rFonts w:ascii="Arial" w:eastAsia="Arial" w:hAnsi="Arial" w:cs="Arial"/>
              </w:rPr>
              <w:t xml:space="preserve"> requirements for plant protection products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2020 </w:t>
            </w:r>
          </w:p>
        </w:tc>
      </w:tr>
      <w:tr w:rsidR="00741196" w:rsidTr="00741196">
        <w:trPr>
          <w:trHeight w:val="1023"/>
        </w:trPr>
        <w:tc>
          <w:tcPr>
            <w:tcW w:w="12362" w:type="dxa"/>
            <w:tcBorders>
              <w:top w:val="single" w:sz="4" w:space="0" w:color="7F7F7F"/>
              <w:left w:val="nil"/>
              <w:bottom w:val="single" w:sz="4" w:space="0" w:color="7F7F7F"/>
              <w:right w:val="nil"/>
            </w:tcBorders>
          </w:tcPr>
          <w:p w:rsidR="00741196" w:rsidRDefault="00741196">
            <w:pPr>
              <w:ind w:left="609" w:right="63" w:hanging="487"/>
              <w:jc w:val="both"/>
            </w:pPr>
            <w:r>
              <w:rPr>
                <w:rFonts w:ascii="Sylfaen" w:eastAsia="Sylfaen" w:hAnsi="Sylfaen" w:cs="Sylfaen"/>
              </w:rPr>
              <w:t xml:space="preserve">37 </w:t>
            </w:r>
            <w:hyperlink r:id="rId75">
              <w:r>
                <w:rPr>
                  <w:rFonts w:ascii="Arial" w:eastAsia="Arial" w:hAnsi="Arial" w:cs="Arial"/>
                  <w:color w:val="0000FF"/>
                  <w:u w:val="single" w:color="0000FF"/>
                </w:rPr>
                <w:t>Directive 2009/128/</w:t>
              </w:r>
              <w:proofErr w:type="spellStart"/>
              <w:r>
                <w:rPr>
                  <w:rFonts w:ascii="Arial" w:eastAsia="Arial" w:hAnsi="Arial" w:cs="Arial"/>
                  <w:color w:val="0000FF"/>
                  <w:u w:val="single" w:color="0000FF"/>
                </w:rPr>
                <w:t>EC</w:t>
              </w:r>
            </w:hyperlink>
            <w:hyperlink r:id="rId76"/>
            <w:r>
              <w:rPr>
                <w:rFonts w:ascii="Arial" w:eastAsia="Arial" w:hAnsi="Arial" w:cs="Arial"/>
              </w:rPr>
              <w:t>of</w:t>
            </w:r>
            <w:proofErr w:type="spellEnd"/>
            <w:r>
              <w:rPr>
                <w:rFonts w:ascii="Arial" w:eastAsia="Arial" w:hAnsi="Arial" w:cs="Arial"/>
              </w:rPr>
              <w:t xml:space="preserve"> the European Parliament and of the Council of 21 October 2009 establishing a framework for Community action to achieve the sustainable use of pesticides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2020 </w:t>
            </w:r>
          </w:p>
        </w:tc>
      </w:tr>
      <w:tr w:rsidR="00741196" w:rsidTr="00741196">
        <w:trPr>
          <w:trHeight w:val="674"/>
        </w:trPr>
        <w:tc>
          <w:tcPr>
            <w:tcW w:w="12362" w:type="dxa"/>
            <w:tcBorders>
              <w:top w:val="single" w:sz="4" w:space="0" w:color="7F7F7F"/>
              <w:left w:val="nil"/>
              <w:bottom w:val="single" w:sz="4" w:space="0" w:color="7F7F7F"/>
              <w:right w:val="nil"/>
            </w:tcBorders>
          </w:tcPr>
          <w:p w:rsidR="00741196" w:rsidRDefault="00741196">
            <w:pPr>
              <w:ind w:left="609" w:hanging="487"/>
              <w:jc w:val="both"/>
            </w:pPr>
            <w:r>
              <w:rPr>
                <w:rFonts w:ascii="Sylfaen" w:eastAsia="Sylfaen" w:hAnsi="Sylfaen" w:cs="Sylfaen"/>
              </w:rPr>
              <w:t xml:space="preserve">38 </w:t>
            </w:r>
            <w:r>
              <w:rPr>
                <w:rFonts w:ascii="Arial" w:eastAsia="Arial" w:hAnsi="Arial" w:cs="Arial"/>
              </w:rPr>
              <w:t xml:space="preserve">Council </w:t>
            </w:r>
            <w:hyperlink r:id="rId77">
              <w:r>
                <w:rPr>
                  <w:rFonts w:ascii="Arial" w:eastAsia="Arial" w:hAnsi="Arial" w:cs="Arial"/>
                  <w:color w:val="0000FF"/>
                  <w:u w:val="single" w:color="0000FF"/>
                </w:rPr>
                <w:t>Directive 2006/91/</w:t>
              </w:r>
              <w:proofErr w:type="spellStart"/>
              <w:r>
                <w:rPr>
                  <w:rFonts w:ascii="Arial" w:eastAsia="Arial" w:hAnsi="Arial" w:cs="Arial"/>
                  <w:color w:val="0000FF"/>
                  <w:u w:val="single" w:color="0000FF"/>
                </w:rPr>
                <w:t>EC</w:t>
              </w:r>
            </w:hyperlink>
            <w:hyperlink r:id="rId78"/>
            <w:r>
              <w:rPr>
                <w:rFonts w:ascii="Arial" w:eastAsia="Arial" w:hAnsi="Arial" w:cs="Arial"/>
              </w:rPr>
              <w:t>of</w:t>
            </w:r>
            <w:proofErr w:type="spellEnd"/>
            <w:r>
              <w:rPr>
                <w:rFonts w:ascii="Arial" w:eastAsia="Arial" w:hAnsi="Arial" w:cs="Arial"/>
              </w:rPr>
              <w:t xml:space="preserve"> 7 November 2006 on control of San José Scale (Codified version).</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2021 </w:t>
            </w:r>
          </w:p>
        </w:tc>
      </w:tr>
      <w:tr w:rsidR="00741196" w:rsidTr="00741196">
        <w:trPr>
          <w:trHeight w:val="1022"/>
        </w:trPr>
        <w:tc>
          <w:tcPr>
            <w:tcW w:w="12362" w:type="dxa"/>
            <w:tcBorders>
              <w:top w:val="single" w:sz="4" w:space="0" w:color="7F7F7F"/>
              <w:left w:val="nil"/>
              <w:bottom w:val="single" w:sz="4" w:space="0" w:color="7F7F7F"/>
              <w:right w:val="nil"/>
            </w:tcBorders>
          </w:tcPr>
          <w:p w:rsidR="00741196" w:rsidRDefault="00741196">
            <w:pPr>
              <w:ind w:left="609" w:right="60" w:hanging="487"/>
              <w:jc w:val="both"/>
            </w:pPr>
            <w:r>
              <w:rPr>
                <w:rFonts w:ascii="Sylfaen" w:eastAsia="Sylfaen" w:hAnsi="Sylfaen" w:cs="Sylfaen"/>
              </w:rPr>
              <w:lastRenderedPageBreak/>
              <w:t xml:space="preserve">39 </w:t>
            </w:r>
            <w:r>
              <w:rPr>
                <w:rFonts w:ascii="Arial" w:eastAsia="Arial" w:hAnsi="Arial" w:cs="Arial"/>
              </w:rPr>
              <w:t xml:space="preserve">Commission </w:t>
            </w:r>
            <w:hyperlink r:id="rId79">
              <w:r>
                <w:rPr>
                  <w:rFonts w:ascii="Arial" w:eastAsia="Arial" w:hAnsi="Arial" w:cs="Arial"/>
                  <w:color w:val="0000FF"/>
                  <w:u w:val="single" w:color="0000FF"/>
                </w:rPr>
                <w:t>Decision 2006/464/</w:t>
              </w:r>
              <w:proofErr w:type="spellStart"/>
              <w:r>
                <w:rPr>
                  <w:rFonts w:ascii="Arial" w:eastAsia="Arial" w:hAnsi="Arial" w:cs="Arial"/>
                  <w:color w:val="0000FF"/>
                  <w:u w:val="single" w:color="0000FF"/>
                </w:rPr>
                <w:t>EC</w:t>
              </w:r>
            </w:hyperlink>
            <w:hyperlink r:id="rId80"/>
            <w:r>
              <w:rPr>
                <w:rFonts w:ascii="Arial" w:eastAsia="Arial" w:hAnsi="Arial" w:cs="Arial"/>
              </w:rPr>
              <w:t>of</w:t>
            </w:r>
            <w:proofErr w:type="spellEnd"/>
            <w:r>
              <w:rPr>
                <w:rFonts w:ascii="Arial" w:eastAsia="Arial" w:hAnsi="Arial" w:cs="Arial"/>
              </w:rPr>
              <w:t xml:space="preserve"> 27 June 2006 on provisional emergency measures to prevent the introduction into and the spread within the Community of </w:t>
            </w:r>
            <w:proofErr w:type="spellStart"/>
            <w:r>
              <w:rPr>
                <w:rFonts w:ascii="Arial" w:eastAsia="Arial" w:hAnsi="Arial" w:cs="Arial"/>
                <w:i/>
              </w:rPr>
              <w:t>Dryocosmus</w:t>
            </w:r>
            <w:proofErr w:type="spellEnd"/>
            <w:r>
              <w:rPr>
                <w:rFonts w:ascii="Arial" w:eastAsia="Arial" w:hAnsi="Arial" w:cs="Arial"/>
                <w:i/>
              </w:rPr>
              <w:t xml:space="preserve"> </w:t>
            </w:r>
            <w:proofErr w:type="spellStart"/>
            <w:r>
              <w:rPr>
                <w:rFonts w:ascii="Arial" w:eastAsia="Arial" w:hAnsi="Arial" w:cs="Arial"/>
                <w:i/>
              </w:rPr>
              <w:t>kuriphilus</w:t>
            </w:r>
            <w:proofErr w:type="spellEnd"/>
            <w:r>
              <w:rPr>
                <w:rFonts w:ascii="Arial" w:eastAsia="Arial" w:hAnsi="Arial" w:cs="Arial"/>
              </w:rPr>
              <w:t xml:space="preserve"> </w:t>
            </w:r>
            <w:proofErr w:type="spellStart"/>
            <w:r>
              <w:rPr>
                <w:rFonts w:ascii="Arial" w:eastAsia="Arial" w:hAnsi="Arial" w:cs="Arial"/>
              </w:rPr>
              <w:t>Yasumatsu</w:t>
            </w:r>
            <w:proofErr w:type="spellEnd"/>
            <w:r>
              <w:rPr>
                <w:rFonts w:ascii="Arial" w:eastAsia="Arial" w:hAnsi="Arial" w:cs="Arial"/>
              </w:rPr>
              <w:t xml:space="preserve">.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2021 </w:t>
            </w:r>
          </w:p>
        </w:tc>
      </w:tr>
      <w:tr w:rsidR="00741196" w:rsidTr="00741196">
        <w:trPr>
          <w:trHeight w:val="1313"/>
        </w:trPr>
        <w:tc>
          <w:tcPr>
            <w:tcW w:w="12362" w:type="dxa"/>
            <w:tcBorders>
              <w:top w:val="single" w:sz="4" w:space="0" w:color="7F7F7F"/>
              <w:left w:val="nil"/>
              <w:bottom w:val="single" w:sz="4" w:space="0" w:color="7F7F7F"/>
              <w:right w:val="nil"/>
            </w:tcBorders>
          </w:tcPr>
          <w:p w:rsidR="00741196" w:rsidRDefault="00741196">
            <w:pPr>
              <w:spacing w:after="6" w:line="251" w:lineRule="auto"/>
              <w:ind w:left="609" w:right="59" w:hanging="487"/>
              <w:jc w:val="both"/>
            </w:pPr>
            <w:r>
              <w:rPr>
                <w:rFonts w:ascii="Sylfaen" w:eastAsia="Sylfaen" w:hAnsi="Sylfaen" w:cs="Sylfaen"/>
              </w:rPr>
              <w:t xml:space="preserve">40 </w:t>
            </w:r>
            <w:r>
              <w:rPr>
                <w:rFonts w:ascii="Arial" w:eastAsia="Arial" w:hAnsi="Arial" w:cs="Arial"/>
              </w:rPr>
              <w:t xml:space="preserve">Commission </w:t>
            </w:r>
            <w:hyperlink r:id="rId81">
              <w:r>
                <w:rPr>
                  <w:rFonts w:ascii="Arial" w:eastAsia="Arial" w:hAnsi="Arial" w:cs="Arial"/>
                  <w:color w:val="0000FF"/>
                  <w:u w:val="single" w:color="0000FF"/>
                </w:rPr>
                <w:t>Decision 2007/365/</w:t>
              </w:r>
              <w:proofErr w:type="spellStart"/>
              <w:r>
                <w:rPr>
                  <w:rFonts w:ascii="Arial" w:eastAsia="Arial" w:hAnsi="Arial" w:cs="Arial"/>
                  <w:color w:val="0000FF"/>
                  <w:u w:val="single" w:color="0000FF"/>
                </w:rPr>
                <w:t>EC</w:t>
              </w:r>
            </w:hyperlink>
            <w:hyperlink r:id="rId82"/>
            <w:r>
              <w:rPr>
                <w:rFonts w:ascii="Arial" w:eastAsia="Arial" w:hAnsi="Arial" w:cs="Arial"/>
              </w:rPr>
              <w:t>of</w:t>
            </w:r>
            <w:proofErr w:type="spellEnd"/>
            <w:r>
              <w:rPr>
                <w:rFonts w:ascii="Arial" w:eastAsia="Arial" w:hAnsi="Arial" w:cs="Arial"/>
              </w:rPr>
              <w:t xml:space="preserve"> 25 May 2007 on emergency measures to prevent the introduction into and the spread within the Community of </w:t>
            </w:r>
            <w:proofErr w:type="spellStart"/>
            <w:r>
              <w:rPr>
                <w:rFonts w:ascii="Arial" w:eastAsia="Arial" w:hAnsi="Arial" w:cs="Arial"/>
                <w:i/>
              </w:rPr>
              <w:t>Rhynchophorus</w:t>
            </w:r>
            <w:proofErr w:type="spellEnd"/>
            <w:r>
              <w:rPr>
                <w:rFonts w:ascii="Arial" w:eastAsia="Arial" w:hAnsi="Arial" w:cs="Arial"/>
                <w:i/>
              </w:rPr>
              <w:t xml:space="preserve"> </w:t>
            </w:r>
            <w:proofErr w:type="spellStart"/>
            <w:r>
              <w:rPr>
                <w:rFonts w:ascii="Arial" w:eastAsia="Arial" w:hAnsi="Arial" w:cs="Arial"/>
                <w:i/>
              </w:rPr>
              <w:t>ferrugineus</w:t>
            </w:r>
            <w:proofErr w:type="spellEnd"/>
            <w:r>
              <w:rPr>
                <w:rFonts w:ascii="Arial" w:eastAsia="Arial" w:hAnsi="Arial" w:cs="Arial"/>
              </w:rPr>
              <w:t xml:space="preserve"> (Olivier). </w:t>
            </w:r>
          </w:p>
          <w:p w:rsidR="00741196" w:rsidRDefault="00741196">
            <w:pPr>
              <w:ind w:left="610"/>
            </w:pP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2021 </w:t>
            </w:r>
          </w:p>
        </w:tc>
      </w:tr>
      <w:tr w:rsidR="00741196" w:rsidTr="00741196">
        <w:trPr>
          <w:trHeight w:val="1274"/>
        </w:trPr>
        <w:tc>
          <w:tcPr>
            <w:tcW w:w="12362" w:type="dxa"/>
            <w:tcBorders>
              <w:top w:val="single" w:sz="4" w:space="0" w:color="7F7F7F"/>
              <w:left w:val="nil"/>
              <w:bottom w:val="single" w:sz="4" w:space="0" w:color="7F7F7F"/>
              <w:right w:val="nil"/>
            </w:tcBorders>
          </w:tcPr>
          <w:p w:rsidR="00741196" w:rsidRDefault="00741196">
            <w:pPr>
              <w:ind w:left="609" w:right="59" w:hanging="487"/>
              <w:jc w:val="both"/>
            </w:pPr>
            <w:r>
              <w:rPr>
                <w:rFonts w:ascii="Sylfaen" w:eastAsia="Sylfaen" w:hAnsi="Sylfaen" w:cs="Sylfaen"/>
              </w:rPr>
              <w:t xml:space="preserve">41 </w:t>
            </w:r>
            <w:r>
              <w:rPr>
                <w:rFonts w:ascii="Arial" w:eastAsia="Arial" w:hAnsi="Arial" w:cs="Arial"/>
              </w:rPr>
              <w:t xml:space="preserve">Commission </w:t>
            </w:r>
            <w:hyperlink r:id="rId83">
              <w:r>
                <w:rPr>
                  <w:rFonts w:ascii="Arial" w:eastAsia="Arial" w:hAnsi="Arial" w:cs="Arial"/>
                  <w:color w:val="0000FF"/>
                  <w:u w:val="single" w:color="0000FF"/>
                </w:rPr>
                <w:t>Regulation (EU) No 546/2011</w:t>
              </w:r>
            </w:hyperlink>
            <w:hyperlink r:id="rId84"/>
            <w:r>
              <w:rPr>
                <w:rFonts w:ascii="Arial" w:eastAsia="Arial" w:hAnsi="Arial" w:cs="Arial"/>
              </w:rPr>
              <w:t xml:space="preserve">of 10 June 2011 implementing Regulation (EC) No 1107/2009 of the European Parliament and of the Council as regards uniform principles for evaluation and </w:t>
            </w:r>
            <w:proofErr w:type="spellStart"/>
            <w:r>
              <w:rPr>
                <w:rFonts w:ascii="Arial" w:eastAsia="Arial" w:hAnsi="Arial" w:cs="Arial"/>
              </w:rPr>
              <w:t>authorisation</w:t>
            </w:r>
            <w:proofErr w:type="spellEnd"/>
            <w:r>
              <w:rPr>
                <w:rFonts w:ascii="Arial" w:eastAsia="Arial" w:hAnsi="Arial" w:cs="Arial"/>
              </w:rPr>
              <w:t xml:space="preserve"> of plant protection products</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2021 </w:t>
            </w:r>
          </w:p>
        </w:tc>
      </w:tr>
      <w:tr w:rsidR="00741196" w:rsidTr="00741196">
        <w:trPr>
          <w:trHeight w:val="1676"/>
        </w:trPr>
        <w:tc>
          <w:tcPr>
            <w:tcW w:w="12362" w:type="dxa"/>
            <w:tcBorders>
              <w:top w:val="single" w:sz="4" w:space="0" w:color="7F7F7F"/>
              <w:left w:val="nil"/>
              <w:bottom w:val="single" w:sz="4" w:space="0" w:color="7F7F7F"/>
              <w:right w:val="nil"/>
            </w:tcBorders>
          </w:tcPr>
          <w:p w:rsidR="00741196" w:rsidRDefault="00741196">
            <w:pPr>
              <w:ind w:left="609" w:right="60" w:hanging="487"/>
              <w:jc w:val="both"/>
            </w:pPr>
            <w:r>
              <w:rPr>
                <w:rFonts w:ascii="Sylfaen" w:eastAsia="Sylfaen" w:hAnsi="Sylfaen" w:cs="Sylfaen"/>
              </w:rPr>
              <w:t xml:space="preserve">42    </w:t>
            </w:r>
            <w:r>
              <w:rPr>
                <w:rFonts w:ascii="Arial" w:eastAsia="Arial" w:hAnsi="Arial" w:cs="Arial"/>
              </w:rPr>
              <w:t xml:space="preserve">Commission </w:t>
            </w:r>
            <w:hyperlink r:id="rId85">
              <w:r>
                <w:rPr>
                  <w:rFonts w:ascii="Arial" w:eastAsia="Arial" w:hAnsi="Arial" w:cs="Arial"/>
                  <w:color w:val="0000FF"/>
                  <w:u w:val="single" w:color="0000FF"/>
                </w:rPr>
                <w:t>Decision 2002/757/</w:t>
              </w:r>
              <w:proofErr w:type="spellStart"/>
              <w:r>
                <w:rPr>
                  <w:rFonts w:ascii="Arial" w:eastAsia="Arial" w:hAnsi="Arial" w:cs="Arial"/>
                  <w:color w:val="0000FF"/>
                  <w:u w:val="single" w:color="0000FF"/>
                </w:rPr>
                <w:t>EC</w:t>
              </w:r>
            </w:hyperlink>
            <w:hyperlink r:id="rId86"/>
            <w:r>
              <w:rPr>
                <w:rFonts w:ascii="Arial" w:eastAsia="Arial" w:hAnsi="Arial" w:cs="Arial"/>
              </w:rPr>
              <w:t>of</w:t>
            </w:r>
            <w:proofErr w:type="spellEnd"/>
            <w:r>
              <w:rPr>
                <w:rFonts w:ascii="Arial" w:eastAsia="Arial" w:hAnsi="Arial" w:cs="Arial"/>
              </w:rPr>
              <w:t xml:space="preserve"> 19 September 2002 on provisional emergency </w:t>
            </w:r>
            <w:proofErr w:type="spellStart"/>
            <w:r>
              <w:rPr>
                <w:rFonts w:ascii="Arial" w:eastAsia="Arial" w:hAnsi="Arial" w:cs="Arial"/>
              </w:rPr>
              <w:t>phytosanitary</w:t>
            </w:r>
            <w:proofErr w:type="spellEnd"/>
            <w:r>
              <w:rPr>
                <w:rFonts w:ascii="Arial" w:eastAsia="Arial" w:hAnsi="Arial" w:cs="Arial"/>
              </w:rPr>
              <w:t xml:space="preserve"> measures to prevent the introduction into and the spread within the Community of </w:t>
            </w:r>
            <w:proofErr w:type="spellStart"/>
            <w:r>
              <w:rPr>
                <w:rFonts w:ascii="Arial" w:eastAsia="Arial" w:hAnsi="Arial" w:cs="Arial"/>
                <w:i/>
              </w:rPr>
              <w:t>Phytophthora</w:t>
            </w:r>
            <w:proofErr w:type="spellEnd"/>
            <w:r>
              <w:rPr>
                <w:rFonts w:ascii="Arial" w:eastAsia="Arial" w:hAnsi="Arial" w:cs="Arial"/>
                <w:i/>
              </w:rPr>
              <w:t xml:space="preserve"> </w:t>
            </w:r>
            <w:proofErr w:type="spellStart"/>
            <w:r>
              <w:rPr>
                <w:rFonts w:ascii="Arial" w:eastAsia="Arial" w:hAnsi="Arial" w:cs="Arial"/>
                <w:i/>
              </w:rPr>
              <w:t>ramorum</w:t>
            </w:r>
            <w:proofErr w:type="spellEnd"/>
            <w:r>
              <w:rPr>
                <w:rFonts w:ascii="Arial" w:eastAsia="Arial" w:hAnsi="Arial" w:cs="Arial"/>
              </w:rPr>
              <w:t xml:space="preserve"> </w:t>
            </w:r>
            <w:proofErr w:type="spellStart"/>
            <w:r>
              <w:rPr>
                <w:rFonts w:ascii="Arial" w:eastAsia="Arial" w:hAnsi="Arial" w:cs="Arial"/>
              </w:rPr>
              <w:t>Werres</w:t>
            </w:r>
            <w:proofErr w:type="spellEnd"/>
            <w:r>
              <w:rPr>
                <w:rFonts w:ascii="Arial" w:eastAsia="Arial" w:hAnsi="Arial" w:cs="Arial"/>
              </w:rPr>
              <w:t xml:space="preserve">, De Cock &amp; Man in 't </w:t>
            </w:r>
            <w:proofErr w:type="spellStart"/>
            <w:r>
              <w:rPr>
                <w:rFonts w:ascii="Arial" w:eastAsia="Arial" w:hAnsi="Arial" w:cs="Arial"/>
              </w:rPr>
              <w:t>Veld</w:t>
            </w:r>
            <w:proofErr w:type="spellEnd"/>
            <w:r>
              <w:rPr>
                <w:rFonts w:ascii="Arial" w:eastAsia="Arial" w:hAnsi="Arial" w:cs="Arial"/>
              </w:rPr>
              <w:t xml:space="preserve"> sp. Nov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2022 </w:t>
            </w:r>
          </w:p>
        </w:tc>
      </w:tr>
      <w:tr w:rsidR="00741196" w:rsidTr="00741196">
        <w:trPr>
          <w:trHeight w:val="1011"/>
        </w:trPr>
        <w:tc>
          <w:tcPr>
            <w:tcW w:w="12362" w:type="dxa"/>
            <w:tcBorders>
              <w:top w:val="single" w:sz="4" w:space="0" w:color="7F7F7F"/>
              <w:left w:val="nil"/>
              <w:bottom w:val="single" w:sz="4" w:space="0" w:color="7F7F7F"/>
              <w:right w:val="nil"/>
            </w:tcBorders>
          </w:tcPr>
          <w:p w:rsidR="00741196" w:rsidRDefault="00741196">
            <w:pPr>
              <w:ind w:left="595" w:right="108" w:hanging="487"/>
              <w:jc w:val="both"/>
            </w:pPr>
            <w:r>
              <w:rPr>
                <w:rFonts w:ascii="Sylfaen" w:eastAsia="Sylfaen" w:hAnsi="Sylfaen" w:cs="Sylfaen"/>
              </w:rPr>
              <w:t xml:space="preserve">43 </w:t>
            </w:r>
            <w:r>
              <w:rPr>
                <w:rFonts w:ascii="Arial" w:eastAsia="Arial" w:hAnsi="Arial" w:cs="Arial"/>
              </w:rPr>
              <w:t xml:space="preserve">Commission Implementing </w:t>
            </w:r>
            <w:hyperlink r:id="rId87">
              <w:r>
                <w:rPr>
                  <w:rFonts w:ascii="Arial" w:eastAsia="Arial" w:hAnsi="Arial" w:cs="Arial"/>
                  <w:color w:val="0000FF"/>
                  <w:u w:val="single" w:color="0000FF"/>
                </w:rPr>
                <w:t>Decision 2014/497/</w:t>
              </w:r>
              <w:proofErr w:type="spellStart"/>
              <w:r>
                <w:rPr>
                  <w:rFonts w:ascii="Arial" w:eastAsia="Arial" w:hAnsi="Arial" w:cs="Arial"/>
                  <w:color w:val="0000FF"/>
                  <w:u w:val="single" w:color="0000FF"/>
                </w:rPr>
                <w:t>EU</w:t>
              </w:r>
            </w:hyperlink>
            <w:hyperlink r:id="rId88"/>
            <w:r>
              <w:rPr>
                <w:rFonts w:ascii="Arial" w:eastAsia="Arial" w:hAnsi="Arial" w:cs="Arial"/>
              </w:rPr>
              <w:t>of</w:t>
            </w:r>
            <w:proofErr w:type="spellEnd"/>
            <w:r>
              <w:rPr>
                <w:rFonts w:ascii="Arial" w:eastAsia="Arial" w:hAnsi="Arial" w:cs="Arial"/>
              </w:rPr>
              <w:t xml:space="preserve"> 23 July 2014 as regards measures to prevent the introduction into and the spread within the Union of </w:t>
            </w:r>
            <w:proofErr w:type="spellStart"/>
            <w:r>
              <w:rPr>
                <w:rFonts w:ascii="Arial" w:eastAsia="Arial" w:hAnsi="Arial" w:cs="Arial"/>
                <w:i/>
              </w:rPr>
              <w:t>Xylella</w:t>
            </w:r>
            <w:proofErr w:type="spellEnd"/>
            <w:r>
              <w:rPr>
                <w:rFonts w:ascii="Arial" w:eastAsia="Arial" w:hAnsi="Arial" w:cs="Arial"/>
                <w:i/>
              </w:rPr>
              <w:t xml:space="preserve"> </w:t>
            </w:r>
            <w:proofErr w:type="spellStart"/>
            <w:r>
              <w:rPr>
                <w:rFonts w:ascii="Arial" w:eastAsia="Arial" w:hAnsi="Arial" w:cs="Arial"/>
                <w:i/>
              </w:rPr>
              <w:t>fastidiosa</w:t>
            </w:r>
            <w:proofErr w:type="spellEnd"/>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2022 </w:t>
            </w:r>
          </w:p>
        </w:tc>
      </w:tr>
      <w:tr w:rsidR="00741196" w:rsidTr="00741196">
        <w:trPr>
          <w:trHeight w:val="1022"/>
        </w:trPr>
        <w:tc>
          <w:tcPr>
            <w:tcW w:w="12362" w:type="dxa"/>
            <w:tcBorders>
              <w:top w:val="single" w:sz="4" w:space="0" w:color="7F7F7F"/>
              <w:left w:val="nil"/>
              <w:bottom w:val="single" w:sz="4" w:space="0" w:color="7F7F7F"/>
              <w:right w:val="nil"/>
            </w:tcBorders>
          </w:tcPr>
          <w:p w:rsidR="00741196" w:rsidRDefault="00741196">
            <w:pPr>
              <w:ind w:left="595" w:right="108" w:hanging="487"/>
              <w:jc w:val="both"/>
            </w:pPr>
            <w:r>
              <w:rPr>
                <w:rFonts w:ascii="Sylfaen" w:eastAsia="Sylfaen" w:hAnsi="Sylfaen" w:cs="Sylfaen"/>
              </w:rPr>
              <w:t xml:space="preserve">44 </w:t>
            </w:r>
            <w:r>
              <w:rPr>
                <w:rFonts w:ascii="Arial" w:eastAsia="Arial" w:hAnsi="Arial" w:cs="Arial"/>
              </w:rPr>
              <w:t xml:space="preserve">Commission Implementing </w:t>
            </w:r>
            <w:hyperlink r:id="rId89">
              <w:r>
                <w:rPr>
                  <w:rFonts w:ascii="Arial" w:eastAsia="Arial" w:hAnsi="Arial" w:cs="Arial"/>
                  <w:color w:val="0000FF"/>
                  <w:u w:val="single" w:color="0000FF"/>
                </w:rPr>
                <w:t>Decision 2012/535/</w:t>
              </w:r>
              <w:proofErr w:type="spellStart"/>
              <w:r>
                <w:rPr>
                  <w:rFonts w:ascii="Arial" w:eastAsia="Arial" w:hAnsi="Arial" w:cs="Arial"/>
                  <w:color w:val="0000FF"/>
                  <w:u w:val="single" w:color="0000FF"/>
                </w:rPr>
                <w:t>EU</w:t>
              </w:r>
            </w:hyperlink>
            <w:hyperlink r:id="rId90"/>
            <w:r>
              <w:rPr>
                <w:rFonts w:ascii="Arial" w:eastAsia="Arial" w:hAnsi="Arial" w:cs="Arial"/>
              </w:rPr>
              <w:t>of</w:t>
            </w:r>
            <w:proofErr w:type="spellEnd"/>
            <w:r>
              <w:rPr>
                <w:rFonts w:ascii="Arial" w:eastAsia="Arial" w:hAnsi="Arial" w:cs="Arial"/>
              </w:rPr>
              <w:t xml:space="preserve"> 26 September 2012 on emergency measures to prevent the spread within the Union of </w:t>
            </w:r>
            <w:proofErr w:type="spellStart"/>
            <w:r>
              <w:rPr>
                <w:rFonts w:ascii="Arial" w:eastAsia="Arial" w:hAnsi="Arial" w:cs="Arial"/>
                <w:i/>
              </w:rPr>
              <w:t>Bursaphelenchus</w:t>
            </w:r>
            <w:proofErr w:type="spellEnd"/>
            <w:r>
              <w:rPr>
                <w:rFonts w:ascii="Arial" w:eastAsia="Arial" w:hAnsi="Arial" w:cs="Arial"/>
                <w:i/>
              </w:rPr>
              <w:t xml:space="preserve"> </w:t>
            </w:r>
            <w:proofErr w:type="spellStart"/>
            <w:r>
              <w:rPr>
                <w:rFonts w:ascii="Arial" w:eastAsia="Arial" w:hAnsi="Arial" w:cs="Arial"/>
                <w:i/>
              </w:rPr>
              <w:t>xylophilus</w:t>
            </w:r>
            <w:proofErr w:type="spellEnd"/>
            <w:r>
              <w:rPr>
                <w:rFonts w:ascii="Arial" w:eastAsia="Arial" w:hAnsi="Arial" w:cs="Arial"/>
              </w:rPr>
              <w:t xml:space="preserve"> (Steiner et </w:t>
            </w:r>
            <w:proofErr w:type="spellStart"/>
            <w:r>
              <w:rPr>
                <w:rFonts w:ascii="Arial" w:eastAsia="Arial" w:hAnsi="Arial" w:cs="Arial"/>
              </w:rPr>
              <w:t>Buhrer</w:t>
            </w:r>
            <w:proofErr w:type="spellEnd"/>
            <w:r>
              <w:rPr>
                <w:rFonts w:ascii="Arial" w:eastAsia="Arial" w:hAnsi="Arial" w:cs="Arial"/>
              </w:rPr>
              <w:t xml:space="preserve">) </w:t>
            </w:r>
            <w:proofErr w:type="spellStart"/>
            <w:r>
              <w:rPr>
                <w:rFonts w:ascii="Arial" w:eastAsia="Arial" w:hAnsi="Arial" w:cs="Arial"/>
              </w:rPr>
              <w:t>Nickle</w:t>
            </w:r>
            <w:proofErr w:type="spellEnd"/>
            <w:r>
              <w:rPr>
                <w:rFonts w:ascii="Arial" w:eastAsia="Arial" w:hAnsi="Arial" w:cs="Arial"/>
              </w:rPr>
              <w:t xml:space="preserve"> </w:t>
            </w:r>
            <w:r>
              <w:rPr>
                <w:rFonts w:ascii="Arial" w:eastAsia="Arial" w:hAnsi="Arial" w:cs="Arial"/>
                <w:i/>
              </w:rPr>
              <w:t>et al</w:t>
            </w:r>
            <w:r>
              <w:rPr>
                <w:rFonts w:ascii="Arial" w:eastAsia="Arial" w:hAnsi="Arial" w:cs="Arial"/>
              </w:rPr>
              <w:t>. (the pine wood nematode)</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2022 </w:t>
            </w:r>
          </w:p>
        </w:tc>
      </w:tr>
      <w:tr w:rsidR="00741196" w:rsidTr="00741196">
        <w:trPr>
          <w:trHeight w:val="1008"/>
        </w:trPr>
        <w:tc>
          <w:tcPr>
            <w:tcW w:w="12362" w:type="dxa"/>
            <w:tcBorders>
              <w:top w:val="single" w:sz="4" w:space="0" w:color="7F7F7F"/>
              <w:left w:val="nil"/>
              <w:bottom w:val="single" w:sz="4" w:space="0" w:color="7F7F7F"/>
              <w:right w:val="nil"/>
            </w:tcBorders>
          </w:tcPr>
          <w:p w:rsidR="00741196" w:rsidRDefault="00741196">
            <w:pPr>
              <w:ind w:left="595" w:right="109" w:hanging="487"/>
              <w:jc w:val="both"/>
            </w:pPr>
            <w:r>
              <w:rPr>
                <w:rFonts w:ascii="Sylfaen" w:eastAsia="Sylfaen" w:hAnsi="Sylfaen" w:cs="Sylfaen"/>
              </w:rPr>
              <w:t xml:space="preserve">45 </w:t>
            </w:r>
            <w:r>
              <w:rPr>
                <w:rFonts w:ascii="Arial" w:eastAsia="Arial" w:hAnsi="Arial" w:cs="Arial"/>
              </w:rPr>
              <w:t xml:space="preserve">Commission </w:t>
            </w:r>
            <w:hyperlink r:id="rId91">
              <w:r>
                <w:rPr>
                  <w:rFonts w:ascii="Arial" w:eastAsia="Arial" w:hAnsi="Arial" w:cs="Arial"/>
                  <w:color w:val="0000FF"/>
                  <w:u w:val="single" w:color="0000FF"/>
                </w:rPr>
                <w:t>Decision 80/755/</w:t>
              </w:r>
              <w:proofErr w:type="spellStart"/>
              <w:r>
                <w:rPr>
                  <w:rFonts w:ascii="Arial" w:eastAsia="Arial" w:hAnsi="Arial" w:cs="Arial"/>
                  <w:color w:val="0000FF"/>
                  <w:u w:val="single" w:color="0000FF"/>
                </w:rPr>
                <w:t>EEC</w:t>
              </w:r>
            </w:hyperlink>
            <w:hyperlink r:id="rId92"/>
            <w:r>
              <w:rPr>
                <w:rFonts w:ascii="Arial" w:eastAsia="Arial" w:hAnsi="Arial" w:cs="Arial"/>
              </w:rPr>
              <w:t>of</w:t>
            </w:r>
            <w:proofErr w:type="spellEnd"/>
            <w:r>
              <w:rPr>
                <w:rFonts w:ascii="Arial" w:eastAsia="Arial" w:hAnsi="Arial" w:cs="Arial"/>
              </w:rPr>
              <w:t xml:space="preserve"> 17 July 1980 authorizing the indelible printing of prescribed information on packages of cereal seed</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2022 </w:t>
            </w:r>
          </w:p>
        </w:tc>
      </w:tr>
      <w:tr w:rsidR="00741196" w:rsidTr="00741196">
        <w:trPr>
          <w:trHeight w:val="771"/>
        </w:trPr>
        <w:tc>
          <w:tcPr>
            <w:tcW w:w="12362" w:type="dxa"/>
            <w:tcBorders>
              <w:top w:val="single" w:sz="4" w:space="0" w:color="7F7F7F"/>
              <w:left w:val="nil"/>
              <w:bottom w:val="single" w:sz="4" w:space="0" w:color="7F7F7F"/>
              <w:right w:val="nil"/>
            </w:tcBorders>
          </w:tcPr>
          <w:p w:rsidR="00741196" w:rsidRDefault="00741196">
            <w:pPr>
              <w:ind w:left="595" w:right="109" w:hanging="487"/>
              <w:jc w:val="both"/>
            </w:pPr>
            <w:r>
              <w:rPr>
                <w:rFonts w:ascii="Sylfaen" w:eastAsia="Sylfaen" w:hAnsi="Sylfaen" w:cs="Sylfaen"/>
              </w:rPr>
              <w:t xml:space="preserve">46 </w:t>
            </w:r>
            <w:r>
              <w:rPr>
                <w:rFonts w:ascii="Arial" w:eastAsia="Arial" w:hAnsi="Arial" w:cs="Arial"/>
              </w:rPr>
              <w:t xml:space="preserve">Commission </w:t>
            </w:r>
            <w:hyperlink r:id="rId93">
              <w:r>
                <w:rPr>
                  <w:rFonts w:ascii="Arial" w:eastAsia="Arial" w:hAnsi="Arial" w:cs="Arial"/>
                  <w:color w:val="0000FF"/>
                  <w:u w:val="single" w:color="0000FF"/>
                </w:rPr>
                <w:t>Directive 2004/29/</w:t>
              </w:r>
              <w:proofErr w:type="spellStart"/>
              <w:r>
                <w:rPr>
                  <w:rFonts w:ascii="Arial" w:eastAsia="Arial" w:hAnsi="Arial" w:cs="Arial"/>
                  <w:color w:val="0000FF"/>
                  <w:u w:val="single" w:color="0000FF"/>
                </w:rPr>
                <w:t>EC</w:t>
              </w:r>
            </w:hyperlink>
            <w:hyperlink r:id="rId94"/>
            <w:r>
              <w:rPr>
                <w:rFonts w:ascii="Arial" w:eastAsia="Arial" w:hAnsi="Arial" w:cs="Arial"/>
              </w:rPr>
              <w:t>of</w:t>
            </w:r>
            <w:proofErr w:type="spellEnd"/>
            <w:r>
              <w:rPr>
                <w:rFonts w:ascii="Arial" w:eastAsia="Arial" w:hAnsi="Arial" w:cs="Arial"/>
              </w:rPr>
              <w:t xml:space="preserve"> 4 March 2004 on determining the characteristics and minimum conditions for inspecting vine varieties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2022 </w:t>
            </w:r>
          </w:p>
        </w:tc>
      </w:tr>
      <w:tr w:rsidR="00741196" w:rsidTr="00741196">
        <w:trPr>
          <w:trHeight w:val="1342"/>
        </w:trPr>
        <w:tc>
          <w:tcPr>
            <w:tcW w:w="12362" w:type="dxa"/>
            <w:tcBorders>
              <w:top w:val="single" w:sz="4" w:space="0" w:color="7F7F7F"/>
              <w:left w:val="nil"/>
              <w:bottom w:val="single" w:sz="4" w:space="0" w:color="7F7F7F"/>
              <w:right w:val="nil"/>
            </w:tcBorders>
          </w:tcPr>
          <w:p w:rsidR="00741196" w:rsidRDefault="00741196">
            <w:pPr>
              <w:ind w:left="595" w:right="110" w:hanging="487"/>
              <w:jc w:val="both"/>
            </w:pPr>
            <w:r>
              <w:rPr>
                <w:rFonts w:ascii="Sylfaen" w:eastAsia="Sylfaen" w:hAnsi="Sylfaen" w:cs="Sylfaen"/>
              </w:rPr>
              <w:lastRenderedPageBreak/>
              <w:t xml:space="preserve">47 </w:t>
            </w:r>
            <w:r>
              <w:rPr>
                <w:rFonts w:ascii="Arial" w:eastAsia="Arial" w:hAnsi="Arial" w:cs="Arial"/>
              </w:rPr>
              <w:t xml:space="preserve">Commission </w:t>
            </w:r>
            <w:hyperlink r:id="rId95">
              <w:r>
                <w:rPr>
                  <w:rFonts w:ascii="Arial" w:eastAsia="Arial" w:hAnsi="Arial" w:cs="Arial"/>
                  <w:color w:val="0000FF"/>
                  <w:u w:val="single" w:color="0000FF"/>
                </w:rPr>
                <w:t>Directive 93/61/</w:t>
              </w:r>
              <w:proofErr w:type="spellStart"/>
              <w:r>
                <w:rPr>
                  <w:rFonts w:ascii="Arial" w:eastAsia="Arial" w:hAnsi="Arial" w:cs="Arial"/>
                  <w:color w:val="0000FF"/>
                  <w:u w:val="single" w:color="0000FF"/>
                </w:rPr>
                <w:t>EEC</w:t>
              </w:r>
            </w:hyperlink>
            <w:hyperlink r:id="rId96"/>
            <w:r>
              <w:rPr>
                <w:rFonts w:ascii="Arial" w:eastAsia="Arial" w:hAnsi="Arial" w:cs="Arial"/>
              </w:rPr>
              <w:t>of</w:t>
            </w:r>
            <w:proofErr w:type="spellEnd"/>
            <w:r>
              <w:rPr>
                <w:rFonts w:ascii="Arial" w:eastAsia="Arial" w:hAnsi="Arial" w:cs="Arial"/>
              </w:rPr>
              <w:t xml:space="preserve"> 2 July 1993 setting out the schedules indicating the conditions to be met by vegetable propagating and planting material, other than seed pursuant to Council Directive 92/33/EEC</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2022 </w:t>
            </w:r>
          </w:p>
        </w:tc>
      </w:tr>
      <w:tr w:rsidR="00741196" w:rsidTr="00741196">
        <w:trPr>
          <w:trHeight w:val="2009"/>
        </w:trPr>
        <w:tc>
          <w:tcPr>
            <w:tcW w:w="12362" w:type="dxa"/>
            <w:tcBorders>
              <w:top w:val="single" w:sz="4" w:space="0" w:color="7F7F7F"/>
              <w:left w:val="nil"/>
              <w:bottom w:val="single" w:sz="4" w:space="0" w:color="7F7F7F"/>
              <w:right w:val="nil"/>
            </w:tcBorders>
          </w:tcPr>
          <w:p w:rsidR="00741196" w:rsidRDefault="00741196">
            <w:pPr>
              <w:ind w:left="595" w:right="109" w:hanging="487"/>
              <w:jc w:val="both"/>
            </w:pPr>
            <w:r>
              <w:rPr>
                <w:rFonts w:ascii="Sylfaen" w:eastAsia="Sylfaen" w:hAnsi="Sylfaen" w:cs="Sylfaen"/>
              </w:rPr>
              <w:t xml:space="preserve">48 </w:t>
            </w:r>
            <w:r>
              <w:rPr>
                <w:rFonts w:ascii="Arial" w:eastAsia="Arial" w:hAnsi="Arial" w:cs="Arial"/>
              </w:rPr>
              <w:t xml:space="preserve">Commission </w:t>
            </w:r>
            <w:hyperlink r:id="rId97">
              <w:r>
                <w:rPr>
                  <w:rFonts w:ascii="Arial" w:eastAsia="Arial" w:hAnsi="Arial" w:cs="Arial"/>
                  <w:color w:val="0000FF"/>
                  <w:u w:val="single" w:color="0000FF"/>
                </w:rPr>
                <w:t>Directive 93/62/</w:t>
              </w:r>
              <w:proofErr w:type="spellStart"/>
              <w:r>
                <w:rPr>
                  <w:rFonts w:ascii="Arial" w:eastAsia="Arial" w:hAnsi="Arial" w:cs="Arial"/>
                  <w:color w:val="0000FF"/>
                  <w:u w:val="single" w:color="0000FF"/>
                </w:rPr>
                <w:t>EEC</w:t>
              </w:r>
            </w:hyperlink>
            <w:hyperlink r:id="rId98"/>
            <w:r>
              <w:rPr>
                <w:rFonts w:ascii="Arial" w:eastAsia="Arial" w:hAnsi="Arial" w:cs="Arial"/>
              </w:rPr>
              <w:t>of</w:t>
            </w:r>
            <w:proofErr w:type="spellEnd"/>
            <w:r>
              <w:rPr>
                <w:rFonts w:ascii="Arial" w:eastAsia="Arial" w:hAnsi="Arial" w:cs="Arial"/>
              </w:rPr>
              <w:t xml:space="preserve"> 5 July 1993 setting out the implementing measures concerning the supervision and monitoring of suppliers and establishments pursuant to Council Directive 92/33/EEC on the marketing of vegetable propagating and planting material, other than seed</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2022 </w:t>
            </w:r>
          </w:p>
        </w:tc>
      </w:tr>
    </w:tbl>
    <w:p w:rsidR="00F67D4F" w:rsidRDefault="00741196">
      <w:pPr>
        <w:tabs>
          <w:tab w:val="right" w:pos="12864"/>
        </w:tabs>
        <w:spacing w:after="4" w:line="271" w:lineRule="auto"/>
        <w:ind w:left="-15"/>
      </w:pPr>
      <w:r>
        <w:rPr>
          <w:rFonts w:ascii="Sylfaen" w:eastAsia="Sylfaen" w:hAnsi="Sylfaen" w:cs="Sylfaen"/>
        </w:rPr>
        <w:t xml:space="preserve">49 </w:t>
      </w:r>
      <w:r>
        <w:rPr>
          <w:rFonts w:ascii="Sylfaen" w:eastAsia="Sylfaen" w:hAnsi="Sylfaen" w:cs="Sylfaen"/>
        </w:rPr>
        <w:tab/>
      </w:r>
      <w:r>
        <w:rPr>
          <w:rFonts w:ascii="Arial" w:eastAsia="Arial" w:hAnsi="Arial" w:cs="Arial"/>
        </w:rPr>
        <w:t xml:space="preserve">Commission </w:t>
      </w:r>
      <w:hyperlink r:id="rId99">
        <w:r>
          <w:rPr>
            <w:rFonts w:ascii="Arial" w:eastAsia="Arial" w:hAnsi="Arial" w:cs="Arial"/>
            <w:color w:val="0000FF"/>
            <w:u w:val="single" w:color="0000FF"/>
          </w:rPr>
          <w:t>Directive 93/48/</w:t>
        </w:r>
        <w:proofErr w:type="spellStart"/>
        <w:r>
          <w:rPr>
            <w:rFonts w:ascii="Arial" w:eastAsia="Arial" w:hAnsi="Arial" w:cs="Arial"/>
            <w:color w:val="0000FF"/>
            <w:u w:val="single" w:color="0000FF"/>
          </w:rPr>
          <w:t>EEC</w:t>
        </w:r>
      </w:hyperlink>
      <w:hyperlink r:id="rId100"/>
      <w:r>
        <w:rPr>
          <w:rFonts w:ascii="Arial" w:eastAsia="Arial" w:hAnsi="Arial" w:cs="Arial"/>
        </w:rPr>
        <w:t>of</w:t>
      </w:r>
      <w:proofErr w:type="spellEnd"/>
      <w:r>
        <w:rPr>
          <w:rFonts w:ascii="Arial" w:eastAsia="Arial" w:hAnsi="Arial" w:cs="Arial"/>
        </w:rPr>
        <w:t xml:space="preserve"> 23 June 1993 setting </w:t>
      </w:r>
      <w:r>
        <w:rPr>
          <w:rFonts w:ascii="Sylfaen" w:eastAsia="Sylfaen" w:hAnsi="Sylfaen" w:cs="Sylfaen"/>
        </w:rPr>
        <w:t xml:space="preserve">2022 </w:t>
      </w:r>
    </w:p>
    <w:p w:rsidR="00F67D4F" w:rsidRDefault="00741196">
      <w:pPr>
        <w:spacing w:after="91" w:line="228" w:lineRule="auto"/>
        <w:ind w:left="487" w:right="657"/>
        <w:jc w:val="both"/>
      </w:pPr>
      <w:proofErr w:type="gramStart"/>
      <w:r>
        <w:rPr>
          <w:rFonts w:ascii="Arial" w:eastAsia="Arial" w:hAnsi="Arial" w:cs="Arial"/>
        </w:rPr>
        <w:t>out</w:t>
      </w:r>
      <w:proofErr w:type="gramEnd"/>
      <w:r>
        <w:rPr>
          <w:rFonts w:ascii="Arial" w:eastAsia="Arial" w:hAnsi="Arial" w:cs="Arial"/>
        </w:rPr>
        <w:t xml:space="preserve"> the schedule indicating the conditions to be met by fruit plant propagating material and fruit plants intended for fruit </w:t>
      </w:r>
    </w:p>
    <w:p w:rsidR="00F67D4F" w:rsidRDefault="00741196">
      <w:pPr>
        <w:spacing w:after="4" w:line="271" w:lineRule="auto"/>
        <w:ind w:left="6301" w:hanging="5814"/>
        <w:jc w:val="both"/>
      </w:pPr>
      <w:proofErr w:type="gramStart"/>
      <w:r>
        <w:rPr>
          <w:rFonts w:ascii="Arial" w:eastAsia="Arial" w:hAnsi="Arial" w:cs="Arial"/>
        </w:rPr>
        <w:t>production</w:t>
      </w:r>
      <w:proofErr w:type="gramEnd"/>
      <w:r>
        <w:rPr>
          <w:rFonts w:ascii="Arial" w:eastAsia="Arial" w:hAnsi="Arial" w:cs="Arial"/>
        </w:rPr>
        <w:t xml:space="preserve">, pursuant to Council Directive 92/34/EEC </w:t>
      </w:r>
    </w:p>
    <w:p w:rsidR="00F67D4F" w:rsidRDefault="00533AFD">
      <w:pPr>
        <w:spacing w:after="18"/>
        <w:ind w:right="96"/>
        <w:jc w:val="center"/>
      </w:pPr>
      <w:r w:rsidRPr="00533AFD">
        <w:rPr>
          <w:noProof/>
        </w:rPr>
        <w:pict>
          <v:group id="Group 38937" o:spid="_x0000_s1042" style="position:absolute;left:0;text-align:left;margin-left:34.7pt;margin-top:544.05pt;width:711.8pt;height:.5pt;z-index:251658240;mso-position-horizontal-relative:page;mso-position-vertical-relative:page" coordsize="90401,60">
            <v:shape id="Shape 42320" o:spid="_x0000_s1049" style="position:absolute;width:3185;height:91" coordsize="318516,9144" path="m,l318516,r,9144l,9144,,e" fillcolor="#7f7f7f" stroked="f" strokeweight="0">
              <v:stroke opacity="0" miterlimit="10" joinstyle="miter"/>
            </v:shape>
            <v:shape id="Shape 42321" o:spid="_x0000_s1048" style="position:absolute;left:3093;width:91;height:91" coordsize="9144,9144" path="m,l9144,r,9144l,9144,,e" fillcolor="#7f7f7f" stroked="f" strokeweight="0">
              <v:stroke opacity="0" miterlimit="10" joinstyle="miter"/>
            </v:shape>
            <v:shape id="Shape 42322" o:spid="_x0000_s1047" style="position:absolute;left:3154;width:36948;height:91" coordsize="3694811,9144" path="m,l3694811,r,9144l,9144,,e" fillcolor="#7f7f7f" stroked="f" strokeweight="0">
              <v:stroke opacity="0" miterlimit="10" joinstyle="miter"/>
            </v:shape>
            <v:shape id="Shape 42323" o:spid="_x0000_s1046" style="position:absolute;left:40011;width:91;height:91" coordsize="9144,9144" path="m,l9144,r,9144l,9144,,e" fillcolor="#7f7f7f" stroked="f" strokeweight="0">
              <v:stroke opacity="0" miterlimit="10" joinstyle="miter"/>
            </v:shape>
            <v:shape id="Shape 42324" o:spid="_x0000_s1045" style="position:absolute;left:40072;width:38898;height:91" coordsize="3889883,9144" path="m,l3889883,r,9144l,9144,,e" fillcolor="#7f7f7f" stroked="f" strokeweight="0">
              <v:stroke opacity="0" miterlimit="10" joinstyle="miter"/>
            </v:shape>
            <v:shape id="Shape 42325" o:spid="_x0000_s1044" style="position:absolute;left:78879;width:91;height:91" coordsize="9144,9144" path="m,l9144,r,9144l,9144,,e" fillcolor="#7f7f7f" stroked="f" strokeweight="0">
              <v:stroke opacity="0" miterlimit="10" joinstyle="miter"/>
            </v:shape>
            <v:shape id="Shape 42326" o:spid="_x0000_s1043" style="position:absolute;left:78940;width:11460;height:91" coordsize="1146048,9144" path="m,l1146048,r,9144l,9144,,e" fillcolor="#7f7f7f" stroked="f" strokeweight="0">
              <v:stroke opacity="0" miterlimit="10" joinstyle="miter"/>
            </v:shape>
            <w10:wrap type="topAndBottom" anchorx="page" anchory="page"/>
          </v:group>
        </w:pict>
      </w:r>
    </w:p>
    <w:p w:rsidR="00F67D4F" w:rsidRDefault="00F67D4F">
      <w:pPr>
        <w:spacing w:after="18"/>
        <w:ind w:right="206"/>
        <w:jc w:val="center"/>
      </w:pPr>
    </w:p>
    <w:p w:rsidR="00F67D4F" w:rsidRDefault="00F67D4F">
      <w:pPr>
        <w:spacing w:after="15"/>
        <w:ind w:right="206"/>
        <w:jc w:val="center"/>
      </w:pPr>
    </w:p>
    <w:p w:rsidR="00F67D4F" w:rsidRDefault="00F67D4F">
      <w:pPr>
        <w:spacing w:after="18"/>
        <w:ind w:right="206"/>
        <w:jc w:val="center"/>
      </w:pPr>
    </w:p>
    <w:p w:rsidR="00F67D4F" w:rsidRDefault="00F67D4F">
      <w:pPr>
        <w:spacing w:after="0"/>
        <w:ind w:right="41"/>
        <w:jc w:val="center"/>
      </w:pPr>
    </w:p>
    <w:p w:rsidR="00F67D4F" w:rsidRDefault="00F67D4F">
      <w:pPr>
        <w:spacing w:after="0"/>
        <w:ind w:left="-816" w:right="13680"/>
      </w:pPr>
    </w:p>
    <w:tbl>
      <w:tblPr>
        <w:tblStyle w:val="TableGrid"/>
        <w:tblW w:w="13694" w:type="dxa"/>
        <w:tblInd w:w="-122" w:type="dxa"/>
        <w:tblCellMar>
          <w:top w:w="12" w:type="dxa"/>
          <w:right w:w="106" w:type="dxa"/>
        </w:tblCellMar>
        <w:tblLook w:val="04A0"/>
      </w:tblPr>
      <w:tblGrid>
        <w:gridCol w:w="12002"/>
        <w:gridCol w:w="1692"/>
      </w:tblGrid>
      <w:tr w:rsidR="00741196" w:rsidTr="00741196">
        <w:trPr>
          <w:trHeight w:val="1023"/>
        </w:trPr>
        <w:tc>
          <w:tcPr>
            <w:tcW w:w="12002" w:type="dxa"/>
            <w:tcBorders>
              <w:top w:val="single" w:sz="4" w:space="0" w:color="7F7F7F"/>
              <w:left w:val="nil"/>
              <w:bottom w:val="single" w:sz="4" w:space="0" w:color="7F7F7F"/>
              <w:right w:val="nil"/>
            </w:tcBorders>
          </w:tcPr>
          <w:p w:rsidR="00741196" w:rsidRDefault="00741196">
            <w:pPr>
              <w:ind w:left="609" w:right="109" w:hanging="487"/>
              <w:jc w:val="both"/>
            </w:pPr>
            <w:r>
              <w:rPr>
                <w:rFonts w:ascii="Sylfaen" w:eastAsia="Sylfaen" w:hAnsi="Sylfaen" w:cs="Sylfaen"/>
              </w:rPr>
              <w:t xml:space="preserve">50 </w:t>
            </w:r>
            <w:r>
              <w:rPr>
                <w:rFonts w:ascii="Arial" w:eastAsia="Arial" w:hAnsi="Arial" w:cs="Arial"/>
              </w:rPr>
              <w:t xml:space="preserve">Commission Implementing </w:t>
            </w:r>
            <w:hyperlink r:id="rId101">
              <w:r>
                <w:rPr>
                  <w:rFonts w:ascii="Arial" w:eastAsia="Arial" w:hAnsi="Arial" w:cs="Arial"/>
                  <w:color w:val="0000FF"/>
                  <w:u w:val="single" w:color="0000FF"/>
                </w:rPr>
                <w:t>Regulation (EU) No 540/2011</w:t>
              </w:r>
            </w:hyperlink>
            <w:hyperlink r:id="rId102"/>
            <w:r>
              <w:rPr>
                <w:rFonts w:ascii="Arial" w:eastAsia="Arial" w:hAnsi="Arial" w:cs="Arial"/>
              </w:rPr>
              <w:t xml:space="preserve">of 25 May 2011 implementing Regulation (EC) No 1107/2009 of the European Parliament and of the Council as regards the list of approved active substances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2022 </w:t>
            </w:r>
          </w:p>
        </w:tc>
      </w:tr>
      <w:tr w:rsidR="00741196" w:rsidTr="00741196">
        <w:trPr>
          <w:trHeight w:val="1274"/>
        </w:trPr>
        <w:tc>
          <w:tcPr>
            <w:tcW w:w="12002" w:type="dxa"/>
            <w:tcBorders>
              <w:top w:val="single" w:sz="4" w:space="0" w:color="7F7F7F"/>
              <w:left w:val="nil"/>
              <w:bottom w:val="single" w:sz="4" w:space="0" w:color="7F7F7F"/>
              <w:right w:val="nil"/>
            </w:tcBorders>
          </w:tcPr>
          <w:p w:rsidR="00741196" w:rsidRDefault="00741196">
            <w:pPr>
              <w:spacing w:line="256" w:lineRule="auto"/>
              <w:ind w:left="609" w:right="107" w:hanging="487"/>
              <w:jc w:val="both"/>
            </w:pPr>
            <w:r>
              <w:rPr>
                <w:rFonts w:ascii="Sylfaen" w:eastAsia="Sylfaen" w:hAnsi="Sylfaen" w:cs="Sylfaen"/>
              </w:rPr>
              <w:t xml:space="preserve">51 </w:t>
            </w:r>
            <w:r>
              <w:rPr>
                <w:rFonts w:ascii="Arial" w:eastAsia="Arial" w:hAnsi="Arial" w:cs="Arial"/>
              </w:rPr>
              <w:t xml:space="preserve">Commission Implementing </w:t>
            </w:r>
            <w:hyperlink r:id="rId103">
              <w:r>
                <w:rPr>
                  <w:rFonts w:ascii="Arial" w:eastAsia="Arial" w:hAnsi="Arial" w:cs="Arial"/>
                  <w:color w:val="0000FF"/>
                  <w:u w:val="single" w:color="0000FF"/>
                </w:rPr>
                <w:t xml:space="preserve">Regulation (EU) No </w:t>
              </w:r>
            </w:hyperlink>
            <w:hyperlink r:id="rId104">
              <w:r>
                <w:rPr>
                  <w:rFonts w:ascii="Arial" w:eastAsia="Arial" w:hAnsi="Arial" w:cs="Arial"/>
                  <w:color w:val="0000FF"/>
                  <w:u w:val="single" w:color="0000FF"/>
                </w:rPr>
                <w:t>541/2011</w:t>
              </w:r>
            </w:hyperlink>
            <w:hyperlink r:id="rId105"/>
            <w:r>
              <w:rPr>
                <w:rFonts w:ascii="Arial" w:eastAsia="Arial" w:hAnsi="Arial" w:cs="Arial"/>
              </w:rPr>
              <w:t xml:space="preserve">of 1 June 2011 amending Implementing Regulation (EU) No 540/2011 implementing Regulation (EC) No </w:t>
            </w:r>
          </w:p>
          <w:p w:rsidR="00741196" w:rsidRDefault="00741196">
            <w:pPr>
              <w:ind w:left="610"/>
            </w:pPr>
            <w:r>
              <w:rPr>
                <w:rFonts w:ascii="Arial" w:eastAsia="Arial" w:hAnsi="Arial" w:cs="Arial"/>
              </w:rPr>
              <w:t xml:space="preserve">1107/2009 of the European Parliament and of the Council as regards the list of approved active substances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2022 </w:t>
            </w:r>
          </w:p>
        </w:tc>
      </w:tr>
      <w:tr w:rsidR="00741196" w:rsidTr="00741196">
        <w:trPr>
          <w:trHeight w:val="1678"/>
        </w:trPr>
        <w:tc>
          <w:tcPr>
            <w:tcW w:w="12002" w:type="dxa"/>
            <w:tcBorders>
              <w:top w:val="single" w:sz="4" w:space="0" w:color="7F7F7F"/>
              <w:left w:val="nil"/>
              <w:bottom w:val="single" w:sz="4" w:space="0" w:color="7F7F7F"/>
              <w:right w:val="nil"/>
            </w:tcBorders>
          </w:tcPr>
          <w:p w:rsidR="00741196" w:rsidRDefault="00741196">
            <w:pPr>
              <w:spacing w:line="247" w:lineRule="auto"/>
              <w:ind w:left="609" w:right="109" w:hanging="487"/>
              <w:jc w:val="both"/>
            </w:pPr>
            <w:r>
              <w:rPr>
                <w:rFonts w:ascii="Sylfaen" w:eastAsia="Sylfaen" w:hAnsi="Sylfaen" w:cs="Sylfaen"/>
              </w:rPr>
              <w:lastRenderedPageBreak/>
              <w:t xml:space="preserve">52 </w:t>
            </w:r>
            <w:r>
              <w:rPr>
                <w:rFonts w:ascii="Arial" w:eastAsia="Arial" w:hAnsi="Arial" w:cs="Arial"/>
              </w:rPr>
              <w:t xml:space="preserve">Commission </w:t>
            </w:r>
            <w:hyperlink r:id="rId106">
              <w:r>
                <w:rPr>
                  <w:rFonts w:ascii="Arial" w:eastAsia="Arial" w:hAnsi="Arial" w:cs="Arial"/>
                  <w:color w:val="0000FF"/>
                  <w:u w:val="single" w:color="0000FF"/>
                </w:rPr>
                <w:t>Directive 2008/124/</w:t>
              </w:r>
              <w:proofErr w:type="spellStart"/>
              <w:r>
                <w:rPr>
                  <w:rFonts w:ascii="Arial" w:eastAsia="Arial" w:hAnsi="Arial" w:cs="Arial"/>
                  <w:color w:val="0000FF"/>
                  <w:u w:val="single" w:color="0000FF"/>
                </w:rPr>
                <w:t>EC</w:t>
              </w:r>
            </w:hyperlink>
            <w:hyperlink r:id="rId107"/>
            <w:r>
              <w:rPr>
                <w:rFonts w:ascii="Arial" w:eastAsia="Arial" w:hAnsi="Arial" w:cs="Arial"/>
              </w:rPr>
              <w:t>of</w:t>
            </w:r>
            <w:proofErr w:type="spellEnd"/>
            <w:r>
              <w:rPr>
                <w:rFonts w:ascii="Arial" w:eastAsia="Arial" w:hAnsi="Arial" w:cs="Arial"/>
              </w:rPr>
              <w:t xml:space="preserve"> 18 December 2008 limiting the marketing of seed of certain species of fodder plants and oil and </w:t>
            </w:r>
            <w:proofErr w:type="spellStart"/>
            <w:r>
              <w:rPr>
                <w:rFonts w:ascii="Arial" w:eastAsia="Arial" w:hAnsi="Arial" w:cs="Arial"/>
              </w:rPr>
              <w:t>fibre</w:t>
            </w:r>
            <w:proofErr w:type="spellEnd"/>
            <w:r>
              <w:rPr>
                <w:rFonts w:ascii="Arial" w:eastAsia="Arial" w:hAnsi="Arial" w:cs="Arial"/>
              </w:rPr>
              <w:t xml:space="preserve"> plants to seed which has been officially certified as ‘basic seed’ or ‘certified seed’ (Codified version). </w:t>
            </w:r>
          </w:p>
          <w:p w:rsidR="00741196" w:rsidRDefault="00741196">
            <w:pPr>
              <w:ind w:left="610"/>
            </w:pP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2023 </w:t>
            </w:r>
          </w:p>
        </w:tc>
      </w:tr>
      <w:tr w:rsidR="00741196" w:rsidTr="00741196">
        <w:trPr>
          <w:trHeight w:val="1342"/>
        </w:trPr>
        <w:tc>
          <w:tcPr>
            <w:tcW w:w="12002" w:type="dxa"/>
            <w:tcBorders>
              <w:top w:val="single" w:sz="4" w:space="0" w:color="7F7F7F"/>
              <w:left w:val="nil"/>
              <w:bottom w:val="single" w:sz="4" w:space="0" w:color="7F7F7F"/>
              <w:right w:val="nil"/>
            </w:tcBorders>
          </w:tcPr>
          <w:p w:rsidR="00741196" w:rsidRDefault="00741196">
            <w:pPr>
              <w:ind w:left="609" w:right="110" w:hanging="487"/>
              <w:jc w:val="both"/>
            </w:pPr>
            <w:r>
              <w:rPr>
                <w:rFonts w:ascii="Sylfaen" w:eastAsia="Sylfaen" w:hAnsi="Sylfaen" w:cs="Sylfaen"/>
              </w:rPr>
              <w:t xml:space="preserve">53 </w:t>
            </w:r>
            <w:r>
              <w:rPr>
                <w:rFonts w:ascii="Arial" w:eastAsia="Arial" w:hAnsi="Arial" w:cs="Arial"/>
              </w:rPr>
              <w:t xml:space="preserve">Commission </w:t>
            </w:r>
            <w:hyperlink r:id="rId108">
              <w:r>
                <w:rPr>
                  <w:rFonts w:ascii="Arial" w:eastAsia="Arial" w:hAnsi="Arial" w:cs="Arial"/>
                  <w:color w:val="0000FF"/>
                  <w:u w:val="single" w:color="0000FF"/>
                </w:rPr>
                <w:t>Directive 2010/60/</w:t>
              </w:r>
              <w:proofErr w:type="spellStart"/>
              <w:r>
                <w:rPr>
                  <w:rFonts w:ascii="Arial" w:eastAsia="Arial" w:hAnsi="Arial" w:cs="Arial"/>
                  <w:color w:val="0000FF"/>
                  <w:u w:val="single" w:color="0000FF"/>
                </w:rPr>
                <w:t>EU</w:t>
              </w:r>
            </w:hyperlink>
            <w:hyperlink r:id="rId109"/>
            <w:r>
              <w:rPr>
                <w:rFonts w:ascii="Arial" w:eastAsia="Arial" w:hAnsi="Arial" w:cs="Arial"/>
              </w:rPr>
              <w:t>of</w:t>
            </w:r>
            <w:proofErr w:type="spellEnd"/>
            <w:r>
              <w:rPr>
                <w:rFonts w:ascii="Arial" w:eastAsia="Arial" w:hAnsi="Arial" w:cs="Arial"/>
              </w:rPr>
              <w:t xml:space="preserve"> 30 August 2010 providing for certain derogations for marketing of fodder plant seed mixtures intended for use in the preservation of the natural environment</w:t>
            </w:r>
            <w:r>
              <w:rPr>
                <w:rFonts w:ascii="Sylfaen" w:eastAsia="Sylfaen" w:hAnsi="Sylfaen" w:cs="Sylfaen"/>
              </w:rPr>
              <w:t xml:space="preserve">.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2023 </w:t>
            </w:r>
          </w:p>
        </w:tc>
      </w:tr>
      <w:tr w:rsidR="00741196" w:rsidTr="00741196">
        <w:trPr>
          <w:trHeight w:val="2009"/>
        </w:trPr>
        <w:tc>
          <w:tcPr>
            <w:tcW w:w="12002" w:type="dxa"/>
            <w:tcBorders>
              <w:top w:val="single" w:sz="4" w:space="0" w:color="7F7F7F"/>
              <w:left w:val="nil"/>
              <w:bottom w:val="single" w:sz="4" w:space="0" w:color="7F7F7F"/>
              <w:right w:val="nil"/>
            </w:tcBorders>
          </w:tcPr>
          <w:p w:rsidR="00741196" w:rsidRDefault="00741196">
            <w:pPr>
              <w:ind w:left="609" w:right="108" w:hanging="487"/>
              <w:jc w:val="both"/>
            </w:pPr>
            <w:r>
              <w:rPr>
                <w:rFonts w:ascii="Sylfaen" w:eastAsia="Sylfaen" w:hAnsi="Sylfaen" w:cs="Sylfaen"/>
              </w:rPr>
              <w:t xml:space="preserve">54 </w:t>
            </w:r>
            <w:r>
              <w:rPr>
                <w:rFonts w:ascii="Arial" w:eastAsia="Arial" w:hAnsi="Arial" w:cs="Arial"/>
              </w:rPr>
              <w:t xml:space="preserve">Commission Implementing </w:t>
            </w:r>
            <w:hyperlink r:id="rId110">
              <w:r>
                <w:rPr>
                  <w:rFonts w:ascii="Arial" w:eastAsia="Arial" w:hAnsi="Arial" w:cs="Arial"/>
                  <w:color w:val="0000FF"/>
                  <w:u w:val="single" w:color="0000FF"/>
                </w:rPr>
                <w:t>Decision 2012/340/</w:t>
              </w:r>
              <w:proofErr w:type="spellStart"/>
              <w:r>
                <w:rPr>
                  <w:rFonts w:ascii="Arial" w:eastAsia="Arial" w:hAnsi="Arial" w:cs="Arial"/>
                  <w:color w:val="0000FF"/>
                  <w:u w:val="single" w:color="0000FF"/>
                </w:rPr>
                <w:t>EU</w:t>
              </w:r>
            </w:hyperlink>
            <w:hyperlink r:id="rId111"/>
            <w:r>
              <w:rPr>
                <w:rFonts w:ascii="Arial" w:eastAsia="Arial" w:hAnsi="Arial" w:cs="Arial"/>
              </w:rPr>
              <w:t>of</w:t>
            </w:r>
            <w:proofErr w:type="spellEnd"/>
            <w:r>
              <w:rPr>
                <w:rFonts w:ascii="Arial" w:eastAsia="Arial" w:hAnsi="Arial" w:cs="Arial"/>
              </w:rPr>
              <w:t xml:space="preserve"> 25 June 2012 on the </w:t>
            </w:r>
            <w:proofErr w:type="spellStart"/>
            <w:r>
              <w:rPr>
                <w:rFonts w:ascii="Arial" w:eastAsia="Arial" w:hAnsi="Arial" w:cs="Arial"/>
              </w:rPr>
              <w:t>organisation</w:t>
            </w:r>
            <w:proofErr w:type="spellEnd"/>
            <w:r>
              <w:rPr>
                <w:rFonts w:ascii="Arial" w:eastAsia="Arial" w:hAnsi="Arial" w:cs="Arial"/>
              </w:rPr>
              <w:t xml:space="preserve"> of a temporary experiment under Council Directives 66/401/EEC, 66/402/EEC, 2002/54/EC, 2002/55/EC and 2002/57/EC as regards field inspection under official supervision for basic seed and bred seed of generations prior to basic seed</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2023 </w:t>
            </w:r>
          </w:p>
        </w:tc>
      </w:tr>
      <w:tr w:rsidR="00741196" w:rsidTr="00741196">
        <w:trPr>
          <w:trHeight w:val="3010"/>
        </w:trPr>
        <w:tc>
          <w:tcPr>
            <w:tcW w:w="12002" w:type="dxa"/>
            <w:tcBorders>
              <w:top w:val="single" w:sz="4" w:space="0" w:color="7F7F7F"/>
              <w:left w:val="nil"/>
              <w:bottom w:val="single" w:sz="4" w:space="0" w:color="7F7F7F"/>
              <w:right w:val="nil"/>
            </w:tcBorders>
          </w:tcPr>
          <w:p w:rsidR="00741196" w:rsidRDefault="00741196">
            <w:pPr>
              <w:spacing w:after="14" w:line="243" w:lineRule="auto"/>
              <w:ind w:left="609" w:right="109" w:hanging="487"/>
              <w:jc w:val="both"/>
            </w:pPr>
            <w:r>
              <w:rPr>
                <w:rFonts w:ascii="Sylfaen" w:eastAsia="Sylfaen" w:hAnsi="Sylfaen" w:cs="Sylfaen"/>
              </w:rPr>
              <w:t xml:space="preserve">55 </w:t>
            </w:r>
            <w:r>
              <w:rPr>
                <w:rFonts w:ascii="Arial" w:eastAsia="Arial" w:hAnsi="Arial" w:cs="Arial"/>
              </w:rPr>
              <w:t xml:space="preserve">Commission </w:t>
            </w:r>
            <w:hyperlink r:id="rId112">
              <w:r>
                <w:rPr>
                  <w:rFonts w:ascii="Arial" w:eastAsia="Arial" w:hAnsi="Arial" w:cs="Arial"/>
                  <w:color w:val="0000FF"/>
                  <w:u w:val="single" w:color="0000FF"/>
                </w:rPr>
                <w:t>Decision 2009/109/</w:t>
              </w:r>
              <w:proofErr w:type="spellStart"/>
              <w:r>
                <w:rPr>
                  <w:rFonts w:ascii="Arial" w:eastAsia="Arial" w:hAnsi="Arial" w:cs="Arial"/>
                  <w:color w:val="0000FF"/>
                  <w:u w:val="single" w:color="0000FF"/>
                </w:rPr>
                <w:t>EC</w:t>
              </w:r>
            </w:hyperlink>
            <w:hyperlink r:id="rId113"/>
            <w:r>
              <w:rPr>
                <w:rFonts w:ascii="Arial" w:eastAsia="Arial" w:hAnsi="Arial" w:cs="Arial"/>
              </w:rPr>
              <w:t>of</w:t>
            </w:r>
            <w:proofErr w:type="spellEnd"/>
            <w:r>
              <w:rPr>
                <w:rFonts w:ascii="Arial" w:eastAsia="Arial" w:hAnsi="Arial" w:cs="Arial"/>
              </w:rPr>
              <w:t xml:space="preserve"> 9 February 2009 on the </w:t>
            </w:r>
            <w:proofErr w:type="spellStart"/>
            <w:r>
              <w:rPr>
                <w:rFonts w:ascii="Arial" w:eastAsia="Arial" w:hAnsi="Arial" w:cs="Arial"/>
              </w:rPr>
              <w:t>organisation</w:t>
            </w:r>
            <w:proofErr w:type="spellEnd"/>
            <w:r>
              <w:rPr>
                <w:rFonts w:ascii="Arial" w:eastAsia="Arial" w:hAnsi="Arial" w:cs="Arial"/>
              </w:rPr>
              <w:t xml:space="preserve"> of a temporary experiment providing for certain derogations for the marketing of seed mixtures intended for use as fodder plants pursuant to Council Directive 66/401/EEC to determine whether certain species not listed in Council Directives 66/401/EEC, 66/402/EEC, 2002/55/EC or 2002/57/EC </w:t>
            </w:r>
            <w:proofErr w:type="spellStart"/>
            <w:r>
              <w:rPr>
                <w:rFonts w:ascii="Arial" w:eastAsia="Arial" w:hAnsi="Arial" w:cs="Arial"/>
              </w:rPr>
              <w:t>fulfil</w:t>
            </w:r>
            <w:proofErr w:type="spellEnd"/>
            <w:r>
              <w:rPr>
                <w:rFonts w:ascii="Arial" w:eastAsia="Arial" w:hAnsi="Arial" w:cs="Arial"/>
              </w:rPr>
              <w:t xml:space="preserve"> the requirements for being included in Article 2(1)(A) of Directive 66/401/EEC.</w:t>
            </w:r>
          </w:p>
          <w:p w:rsidR="00741196" w:rsidRDefault="00741196">
            <w:pPr>
              <w:ind w:left="610"/>
            </w:pP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2023 </w:t>
            </w:r>
          </w:p>
        </w:tc>
      </w:tr>
    </w:tbl>
    <w:p w:rsidR="00F67D4F" w:rsidRDefault="00F67D4F">
      <w:pPr>
        <w:spacing w:after="0"/>
        <w:ind w:left="-816" w:right="13680"/>
      </w:pPr>
    </w:p>
    <w:tbl>
      <w:tblPr>
        <w:tblStyle w:val="TableGrid"/>
        <w:tblW w:w="14054" w:type="dxa"/>
        <w:tblInd w:w="-122" w:type="dxa"/>
        <w:tblCellMar>
          <w:top w:w="12" w:type="dxa"/>
          <w:right w:w="106" w:type="dxa"/>
        </w:tblCellMar>
        <w:tblLook w:val="04A0"/>
      </w:tblPr>
      <w:tblGrid>
        <w:gridCol w:w="12362"/>
        <w:gridCol w:w="1692"/>
      </w:tblGrid>
      <w:tr w:rsidR="00741196" w:rsidTr="00741196">
        <w:trPr>
          <w:trHeight w:val="1011"/>
        </w:trPr>
        <w:tc>
          <w:tcPr>
            <w:tcW w:w="12362" w:type="dxa"/>
            <w:tcBorders>
              <w:top w:val="single" w:sz="4" w:space="0" w:color="7F7F7F"/>
              <w:left w:val="nil"/>
              <w:bottom w:val="single" w:sz="4" w:space="0" w:color="7F7F7F"/>
              <w:right w:val="nil"/>
            </w:tcBorders>
          </w:tcPr>
          <w:p w:rsidR="00741196" w:rsidRDefault="00741196"/>
        </w:tc>
        <w:tc>
          <w:tcPr>
            <w:tcW w:w="1692" w:type="dxa"/>
            <w:tcBorders>
              <w:top w:val="single" w:sz="4" w:space="0" w:color="7F7F7F"/>
              <w:left w:val="nil"/>
              <w:bottom w:val="single" w:sz="4" w:space="0" w:color="7F7F7F"/>
              <w:right w:val="nil"/>
            </w:tcBorders>
          </w:tcPr>
          <w:p w:rsidR="00741196" w:rsidRDefault="00741196"/>
        </w:tc>
      </w:tr>
      <w:tr w:rsidR="00741196" w:rsidTr="00741196">
        <w:trPr>
          <w:trHeight w:val="1010"/>
        </w:trPr>
        <w:tc>
          <w:tcPr>
            <w:tcW w:w="12362" w:type="dxa"/>
            <w:tcBorders>
              <w:top w:val="single" w:sz="4" w:space="0" w:color="7F7F7F"/>
              <w:left w:val="nil"/>
              <w:bottom w:val="single" w:sz="4" w:space="0" w:color="7F7F7F"/>
              <w:right w:val="nil"/>
            </w:tcBorders>
          </w:tcPr>
          <w:p w:rsidR="00741196" w:rsidRDefault="00741196">
            <w:pPr>
              <w:ind w:left="609" w:right="109" w:hanging="487"/>
              <w:jc w:val="both"/>
            </w:pPr>
            <w:r>
              <w:rPr>
                <w:rFonts w:ascii="Sylfaen" w:eastAsia="Sylfaen" w:hAnsi="Sylfaen" w:cs="Sylfaen"/>
              </w:rPr>
              <w:lastRenderedPageBreak/>
              <w:t xml:space="preserve">56 </w:t>
            </w:r>
            <w:r>
              <w:rPr>
                <w:rFonts w:ascii="Arial" w:eastAsia="Arial" w:hAnsi="Arial" w:cs="Arial"/>
              </w:rPr>
              <w:t xml:space="preserve">Commission </w:t>
            </w:r>
            <w:hyperlink r:id="rId114">
              <w:r>
                <w:rPr>
                  <w:rFonts w:ascii="Arial" w:eastAsia="Arial" w:hAnsi="Arial" w:cs="Arial"/>
                  <w:color w:val="0000FF"/>
                  <w:u w:val="single" w:color="0000FF"/>
                </w:rPr>
                <w:t>Decision 2004/200/</w:t>
              </w:r>
              <w:proofErr w:type="spellStart"/>
              <w:r>
                <w:rPr>
                  <w:rFonts w:ascii="Arial" w:eastAsia="Arial" w:hAnsi="Arial" w:cs="Arial"/>
                  <w:color w:val="0000FF"/>
                  <w:u w:val="single" w:color="0000FF"/>
                </w:rPr>
                <w:t>EC</w:t>
              </w:r>
            </w:hyperlink>
            <w:hyperlink r:id="rId115"/>
            <w:r>
              <w:rPr>
                <w:rFonts w:ascii="Arial" w:eastAsia="Arial" w:hAnsi="Arial" w:cs="Arial"/>
              </w:rPr>
              <w:t>of</w:t>
            </w:r>
            <w:proofErr w:type="spellEnd"/>
            <w:r>
              <w:rPr>
                <w:rFonts w:ascii="Arial" w:eastAsia="Arial" w:hAnsi="Arial" w:cs="Arial"/>
              </w:rPr>
              <w:t xml:space="preserve"> 27 February 2004 on measures to prevent the introduction into and the spread within the Community of </w:t>
            </w:r>
            <w:proofErr w:type="spellStart"/>
            <w:r>
              <w:rPr>
                <w:rFonts w:ascii="Arial" w:eastAsia="Arial" w:hAnsi="Arial" w:cs="Arial"/>
              </w:rPr>
              <w:t>Pepino</w:t>
            </w:r>
            <w:proofErr w:type="spellEnd"/>
            <w:r>
              <w:rPr>
                <w:rFonts w:ascii="Arial" w:eastAsia="Arial" w:hAnsi="Arial" w:cs="Arial"/>
              </w:rPr>
              <w:t xml:space="preserve"> mosaic virus</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2023 </w:t>
            </w:r>
          </w:p>
        </w:tc>
      </w:tr>
      <w:tr w:rsidR="00741196" w:rsidTr="00741196">
        <w:trPr>
          <w:trHeight w:val="2009"/>
        </w:trPr>
        <w:tc>
          <w:tcPr>
            <w:tcW w:w="12362" w:type="dxa"/>
            <w:tcBorders>
              <w:top w:val="single" w:sz="4" w:space="0" w:color="7F7F7F"/>
              <w:left w:val="nil"/>
              <w:bottom w:val="single" w:sz="4" w:space="0" w:color="7F7F7F"/>
              <w:right w:val="nil"/>
            </w:tcBorders>
          </w:tcPr>
          <w:p w:rsidR="00741196" w:rsidRDefault="00741196">
            <w:pPr>
              <w:ind w:left="609" w:right="110" w:hanging="487"/>
              <w:jc w:val="both"/>
            </w:pPr>
            <w:r>
              <w:rPr>
                <w:rFonts w:ascii="Sylfaen" w:eastAsia="Sylfaen" w:hAnsi="Sylfaen" w:cs="Sylfaen"/>
              </w:rPr>
              <w:t xml:space="preserve">57 </w:t>
            </w:r>
            <w:r>
              <w:rPr>
                <w:rFonts w:ascii="Arial" w:eastAsia="Arial" w:hAnsi="Arial" w:cs="Arial"/>
              </w:rPr>
              <w:t xml:space="preserve">Commission </w:t>
            </w:r>
            <w:hyperlink r:id="rId116">
              <w:r>
                <w:rPr>
                  <w:rFonts w:ascii="Arial" w:eastAsia="Arial" w:hAnsi="Arial" w:cs="Arial"/>
                  <w:color w:val="0000FF"/>
                  <w:u w:val="single" w:color="0000FF"/>
                </w:rPr>
                <w:t>Directive 93/64/</w:t>
              </w:r>
              <w:proofErr w:type="spellStart"/>
              <w:r>
                <w:rPr>
                  <w:rFonts w:ascii="Arial" w:eastAsia="Arial" w:hAnsi="Arial" w:cs="Arial"/>
                  <w:color w:val="0000FF"/>
                  <w:u w:val="single" w:color="0000FF"/>
                </w:rPr>
                <w:t>EEC</w:t>
              </w:r>
            </w:hyperlink>
            <w:hyperlink r:id="rId117"/>
            <w:r>
              <w:rPr>
                <w:rFonts w:ascii="Arial" w:eastAsia="Arial" w:hAnsi="Arial" w:cs="Arial"/>
              </w:rPr>
              <w:t>of</w:t>
            </w:r>
            <w:proofErr w:type="spellEnd"/>
            <w:r>
              <w:rPr>
                <w:rFonts w:ascii="Arial" w:eastAsia="Arial" w:hAnsi="Arial" w:cs="Arial"/>
              </w:rPr>
              <w:t xml:space="preserve"> 5 July 1993 setting out the implementing measures concerning the supervision and monitoring of suppliers and establishments pursuant to Council Directive 92/34/EEC on the marketing of fruit plant propagating material and fruit plants intended for </w:t>
            </w:r>
            <w:proofErr w:type="spellStart"/>
            <w:r>
              <w:rPr>
                <w:rFonts w:ascii="Arial" w:eastAsia="Arial" w:hAnsi="Arial" w:cs="Arial"/>
              </w:rPr>
              <w:t>fruitproduction</w:t>
            </w:r>
            <w:proofErr w:type="spellEnd"/>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2023 </w:t>
            </w:r>
          </w:p>
        </w:tc>
      </w:tr>
      <w:tr w:rsidR="00741196" w:rsidTr="00741196">
        <w:trPr>
          <w:trHeight w:val="1342"/>
        </w:trPr>
        <w:tc>
          <w:tcPr>
            <w:tcW w:w="12362" w:type="dxa"/>
            <w:tcBorders>
              <w:top w:val="single" w:sz="4" w:space="0" w:color="7F7F7F"/>
              <w:left w:val="nil"/>
              <w:bottom w:val="single" w:sz="4" w:space="0" w:color="7F7F7F"/>
              <w:right w:val="nil"/>
            </w:tcBorders>
          </w:tcPr>
          <w:p w:rsidR="00741196" w:rsidRDefault="00741196">
            <w:pPr>
              <w:ind w:left="609" w:right="109" w:hanging="487"/>
              <w:jc w:val="both"/>
            </w:pPr>
            <w:r>
              <w:rPr>
                <w:rFonts w:ascii="Sylfaen" w:eastAsia="Sylfaen" w:hAnsi="Sylfaen" w:cs="Sylfaen"/>
              </w:rPr>
              <w:t xml:space="preserve">58 </w:t>
            </w:r>
            <w:r>
              <w:rPr>
                <w:rFonts w:ascii="Arial" w:eastAsia="Arial" w:hAnsi="Arial" w:cs="Arial"/>
              </w:rPr>
              <w:t xml:space="preserve">Commission </w:t>
            </w:r>
            <w:hyperlink r:id="rId118">
              <w:r>
                <w:rPr>
                  <w:rFonts w:ascii="Arial" w:eastAsia="Arial" w:hAnsi="Arial" w:cs="Arial"/>
                  <w:color w:val="0000FF"/>
                  <w:u w:val="single" w:color="0000FF"/>
                </w:rPr>
                <w:t>Directive 93/79/</w:t>
              </w:r>
              <w:proofErr w:type="spellStart"/>
              <w:r>
                <w:rPr>
                  <w:rFonts w:ascii="Arial" w:eastAsia="Arial" w:hAnsi="Arial" w:cs="Arial"/>
                  <w:color w:val="0000FF"/>
                  <w:u w:val="single" w:color="0000FF"/>
                </w:rPr>
                <w:t>EEC</w:t>
              </w:r>
            </w:hyperlink>
            <w:hyperlink r:id="rId119"/>
            <w:r>
              <w:rPr>
                <w:rFonts w:ascii="Arial" w:eastAsia="Arial" w:hAnsi="Arial" w:cs="Arial"/>
              </w:rPr>
              <w:t>of</w:t>
            </w:r>
            <w:proofErr w:type="spellEnd"/>
            <w:r>
              <w:rPr>
                <w:rFonts w:ascii="Arial" w:eastAsia="Arial" w:hAnsi="Arial" w:cs="Arial"/>
              </w:rPr>
              <w:t xml:space="preserve"> 21 September 1993 setting out additional implementing provisions for lists of varieties of fruit plant propagating material and fruit plants, as kept by suppliers under Council Directive 92/34/EEC</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2023 </w:t>
            </w:r>
          </w:p>
        </w:tc>
      </w:tr>
      <w:tr w:rsidR="00741196" w:rsidTr="00741196">
        <w:trPr>
          <w:trHeight w:val="1313"/>
        </w:trPr>
        <w:tc>
          <w:tcPr>
            <w:tcW w:w="12362" w:type="dxa"/>
            <w:tcBorders>
              <w:top w:val="single" w:sz="4" w:space="0" w:color="7F7F7F"/>
              <w:left w:val="nil"/>
              <w:bottom w:val="single" w:sz="4" w:space="0" w:color="7F7F7F"/>
              <w:right w:val="nil"/>
            </w:tcBorders>
          </w:tcPr>
          <w:p w:rsidR="00741196" w:rsidRDefault="00741196">
            <w:pPr>
              <w:ind w:left="609" w:right="107" w:hanging="487"/>
              <w:jc w:val="both"/>
            </w:pPr>
            <w:r>
              <w:rPr>
                <w:rFonts w:ascii="Sylfaen" w:eastAsia="Sylfaen" w:hAnsi="Sylfaen" w:cs="Sylfaen"/>
              </w:rPr>
              <w:t xml:space="preserve">59 </w:t>
            </w:r>
            <w:r>
              <w:rPr>
                <w:rFonts w:ascii="Arial" w:eastAsia="Arial" w:hAnsi="Arial" w:cs="Arial"/>
              </w:rPr>
              <w:t xml:space="preserve">Commission </w:t>
            </w:r>
            <w:hyperlink r:id="rId120">
              <w:r>
                <w:rPr>
                  <w:rFonts w:ascii="Arial" w:eastAsia="Arial" w:hAnsi="Arial" w:cs="Arial"/>
                  <w:color w:val="0000FF"/>
                  <w:u w:val="single" w:color="0000FF"/>
                </w:rPr>
                <w:t>Directive 93/49/</w:t>
              </w:r>
              <w:proofErr w:type="spellStart"/>
              <w:r>
                <w:rPr>
                  <w:rFonts w:ascii="Arial" w:eastAsia="Arial" w:hAnsi="Arial" w:cs="Arial"/>
                  <w:color w:val="0000FF"/>
                  <w:u w:val="single" w:color="0000FF"/>
                </w:rPr>
                <w:t>EEC</w:t>
              </w:r>
            </w:hyperlink>
            <w:hyperlink r:id="rId121"/>
            <w:r>
              <w:rPr>
                <w:rFonts w:ascii="Arial" w:eastAsia="Arial" w:hAnsi="Arial" w:cs="Arial"/>
              </w:rPr>
              <w:t>of</w:t>
            </w:r>
            <w:proofErr w:type="spellEnd"/>
            <w:r>
              <w:rPr>
                <w:rFonts w:ascii="Arial" w:eastAsia="Arial" w:hAnsi="Arial" w:cs="Arial"/>
              </w:rPr>
              <w:t xml:space="preserve"> 23 June 1993 setting out the schedule indicating the conditions to be met by ornamental plant propagating material and ornamental plants pursuant to Council Directive 91/682/EEC</w:t>
            </w:r>
          </w:p>
          <w:p w:rsidR="00741196" w:rsidRDefault="00741196">
            <w:pPr>
              <w:ind w:left="610"/>
            </w:pP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2023 </w:t>
            </w:r>
          </w:p>
        </w:tc>
      </w:tr>
      <w:tr w:rsidR="00741196" w:rsidTr="00741196">
        <w:trPr>
          <w:trHeight w:val="1008"/>
        </w:trPr>
        <w:tc>
          <w:tcPr>
            <w:tcW w:w="12362" w:type="dxa"/>
            <w:tcBorders>
              <w:top w:val="single" w:sz="4" w:space="0" w:color="7F7F7F"/>
              <w:left w:val="nil"/>
              <w:bottom w:val="single" w:sz="4" w:space="0" w:color="7F7F7F"/>
              <w:right w:val="nil"/>
            </w:tcBorders>
          </w:tcPr>
          <w:p w:rsidR="00741196" w:rsidRDefault="00741196">
            <w:pPr>
              <w:ind w:left="609" w:right="110" w:hanging="487"/>
              <w:jc w:val="both"/>
            </w:pPr>
            <w:r>
              <w:rPr>
                <w:rFonts w:ascii="Sylfaen" w:eastAsia="Sylfaen" w:hAnsi="Sylfaen" w:cs="Sylfaen"/>
              </w:rPr>
              <w:t xml:space="preserve">60 </w:t>
            </w:r>
            <w:r>
              <w:rPr>
                <w:rFonts w:ascii="Arial" w:eastAsia="Arial" w:hAnsi="Arial" w:cs="Arial"/>
              </w:rPr>
              <w:t>Commissio</w:t>
            </w:r>
            <w:hyperlink r:id="rId122">
              <w:r>
                <w:rPr>
                  <w:rFonts w:ascii="Arial" w:eastAsia="Arial" w:hAnsi="Arial" w:cs="Arial"/>
                </w:rPr>
                <w:t xml:space="preserve">n </w:t>
              </w:r>
            </w:hyperlink>
            <w:hyperlink r:id="rId123">
              <w:r>
                <w:rPr>
                  <w:rFonts w:ascii="Arial" w:eastAsia="Arial" w:hAnsi="Arial" w:cs="Arial"/>
                  <w:color w:val="0000FF"/>
                  <w:u w:val="single" w:color="0000FF"/>
                </w:rPr>
                <w:t>Directive 1999/66/</w:t>
              </w:r>
              <w:proofErr w:type="spellStart"/>
              <w:r>
                <w:rPr>
                  <w:rFonts w:ascii="Arial" w:eastAsia="Arial" w:hAnsi="Arial" w:cs="Arial"/>
                  <w:color w:val="0000FF"/>
                  <w:u w:val="single" w:color="0000FF"/>
                </w:rPr>
                <w:t>EC</w:t>
              </w:r>
            </w:hyperlink>
            <w:hyperlink r:id="rId124"/>
            <w:r>
              <w:rPr>
                <w:rFonts w:ascii="Arial" w:eastAsia="Arial" w:hAnsi="Arial" w:cs="Arial"/>
              </w:rPr>
              <w:t>of</w:t>
            </w:r>
            <w:proofErr w:type="spellEnd"/>
            <w:r>
              <w:rPr>
                <w:rFonts w:ascii="Arial" w:eastAsia="Arial" w:hAnsi="Arial" w:cs="Arial"/>
              </w:rPr>
              <w:t xml:space="preserve"> 28 June 1999 setting out requirements as to the label or other document made out by the supplier pursuant to Council Directive 98/56/EC</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2023 </w:t>
            </w:r>
          </w:p>
        </w:tc>
      </w:tr>
      <w:tr w:rsidR="00741196" w:rsidTr="00741196">
        <w:trPr>
          <w:trHeight w:val="1023"/>
        </w:trPr>
        <w:tc>
          <w:tcPr>
            <w:tcW w:w="12362" w:type="dxa"/>
            <w:tcBorders>
              <w:top w:val="single" w:sz="4" w:space="0" w:color="7F7F7F"/>
              <w:left w:val="nil"/>
              <w:bottom w:val="single" w:sz="4" w:space="0" w:color="7F7F7F"/>
              <w:right w:val="nil"/>
            </w:tcBorders>
          </w:tcPr>
          <w:p w:rsidR="00741196" w:rsidRDefault="00741196">
            <w:pPr>
              <w:ind w:left="609" w:right="110" w:hanging="487"/>
              <w:jc w:val="both"/>
            </w:pPr>
            <w:r>
              <w:rPr>
                <w:rFonts w:ascii="Sylfaen" w:eastAsia="Sylfaen" w:hAnsi="Sylfaen" w:cs="Sylfaen"/>
              </w:rPr>
              <w:t xml:space="preserve">61 </w:t>
            </w:r>
            <w:r>
              <w:rPr>
                <w:rFonts w:ascii="Arial" w:eastAsia="Arial" w:hAnsi="Arial" w:cs="Arial"/>
              </w:rPr>
              <w:t>Commissio</w:t>
            </w:r>
            <w:hyperlink r:id="rId125">
              <w:r>
                <w:rPr>
                  <w:rFonts w:ascii="Arial" w:eastAsia="Arial" w:hAnsi="Arial" w:cs="Arial"/>
                </w:rPr>
                <w:t xml:space="preserve">n </w:t>
              </w:r>
            </w:hyperlink>
            <w:hyperlink r:id="rId126">
              <w:r>
                <w:rPr>
                  <w:rFonts w:ascii="Arial" w:eastAsia="Arial" w:hAnsi="Arial" w:cs="Arial"/>
                  <w:color w:val="0000FF"/>
                  <w:u w:val="single" w:color="0000FF"/>
                </w:rPr>
                <w:t>Directive 1999/68/</w:t>
              </w:r>
              <w:proofErr w:type="spellStart"/>
              <w:r>
                <w:rPr>
                  <w:rFonts w:ascii="Arial" w:eastAsia="Arial" w:hAnsi="Arial" w:cs="Arial"/>
                  <w:color w:val="0000FF"/>
                  <w:u w:val="single" w:color="0000FF"/>
                </w:rPr>
                <w:t>EC</w:t>
              </w:r>
            </w:hyperlink>
            <w:hyperlink r:id="rId127"/>
            <w:r>
              <w:rPr>
                <w:rFonts w:ascii="Arial" w:eastAsia="Arial" w:hAnsi="Arial" w:cs="Arial"/>
              </w:rPr>
              <w:t>of</w:t>
            </w:r>
            <w:proofErr w:type="spellEnd"/>
            <w:r>
              <w:rPr>
                <w:rFonts w:ascii="Arial" w:eastAsia="Arial" w:hAnsi="Arial" w:cs="Arial"/>
              </w:rPr>
              <w:t xml:space="preserve"> 28 June 1999 setting out additional provisions for lists of varieties of ornamental plants as kept by suppliers under Council Directive 98/56/EC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2023 </w:t>
            </w:r>
          </w:p>
        </w:tc>
      </w:tr>
      <w:tr w:rsidR="00741196" w:rsidTr="00741196">
        <w:trPr>
          <w:trHeight w:val="1277"/>
        </w:trPr>
        <w:tc>
          <w:tcPr>
            <w:tcW w:w="12362" w:type="dxa"/>
            <w:tcBorders>
              <w:top w:val="single" w:sz="4" w:space="0" w:color="7F7F7F"/>
              <w:left w:val="nil"/>
              <w:bottom w:val="single" w:sz="4" w:space="0" w:color="7F7F7F"/>
              <w:right w:val="nil"/>
            </w:tcBorders>
          </w:tcPr>
          <w:p w:rsidR="00741196" w:rsidRDefault="00741196">
            <w:pPr>
              <w:ind w:left="609" w:right="109" w:hanging="487"/>
              <w:jc w:val="both"/>
            </w:pPr>
            <w:r>
              <w:rPr>
                <w:rFonts w:ascii="Sylfaen" w:eastAsia="Sylfaen" w:hAnsi="Sylfaen" w:cs="Sylfaen"/>
              </w:rPr>
              <w:t xml:space="preserve">62 </w:t>
            </w:r>
            <w:hyperlink r:id="rId128">
              <w:r>
                <w:rPr>
                  <w:rFonts w:ascii="Arial" w:eastAsia="Arial" w:hAnsi="Arial" w:cs="Arial"/>
                  <w:color w:val="0000FF"/>
                  <w:u w:val="single" w:color="0000FF"/>
                </w:rPr>
                <w:t>Regulation (EC) No 1107/2009</w:t>
              </w:r>
            </w:hyperlink>
            <w:hyperlink r:id="rId129"/>
            <w:r>
              <w:rPr>
                <w:rFonts w:ascii="Arial" w:eastAsia="Arial" w:hAnsi="Arial" w:cs="Arial"/>
              </w:rPr>
              <w:t xml:space="preserve">of the European Parliament and of the Council of 21 October 2009 concerning the placing of plant protection products on the market and repealing Council Directives 79/117/EEC and 91/414/EEC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2023 </w:t>
            </w:r>
          </w:p>
        </w:tc>
      </w:tr>
    </w:tbl>
    <w:p w:rsidR="00F67D4F" w:rsidRDefault="00F67D4F">
      <w:pPr>
        <w:spacing w:after="0"/>
        <w:ind w:left="-816" w:right="13680"/>
      </w:pPr>
    </w:p>
    <w:tbl>
      <w:tblPr>
        <w:tblStyle w:val="TableGrid"/>
        <w:tblW w:w="14054" w:type="dxa"/>
        <w:tblInd w:w="-122" w:type="dxa"/>
        <w:tblCellMar>
          <w:top w:w="12" w:type="dxa"/>
          <w:right w:w="155" w:type="dxa"/>
        </w:tblCellMar>
        <w:tblLook w:val="04A0"/>
      </w:tblPr>
      <w:tblGrid>
        <w:gridCol w:w="12362"/>
        <w:gridCol w:w="1692"/>
      </w:tblGrid>
      <w:tr w:rsidR="00741196" w:rsidTr="00741196">
        <w:trPr>
          <w:trHeight w:val="876"/>
        </w:trPr>
        <w:tc>
          <w:tcPr>
            <w:tcW w:w="12362" w:type="dxa"/>
            <w:tcBorders>
              <w:top w:val="single" w:sz="4" w:space="0" w:color="7F7F7F"/>
              <w:left w:val="nil"/>
              <w:bottom w:val="single" w:sz="4" w:space="0" w:color="7F7F7F"/>
              <w:right w:val="nil"/>
            </w:tcBorders>
          </w:tcPr>
          <w:p w:rsidR="00741196" w:rsidRDefault="00741196">
            <w:pPr>
              <w:tabs>
                <w:tab w:val="center" w:pos="233"/>
                <w:tab w:val="center" w:pos="3409"/>
              </w:tabs>
            </w:pPr>
            <w:r>
              <w:tab/>
            </w:r>
            <w:r>
              <w:rPr>
                <w:rFonts w:ascii="Sylfaen" w:eastAsia="Sylfaen" w:hAnsi="Sylfaen" w:cs="Sylfaen"/>
              </w:rPr>
              <w:t xml:space="preserve">63 </w:t>
            </w:r>
            <w:r>
              <w:rPr>
                <w:rFonts w:ascii="Sylfaen" w:eastAsia="Sylfaen" w:hAnsi="Sylfaen" w:cs="Sylfaen"/>
              </w:rPr>
              <w:tab/>
            </w:r>
            <w:r>
              <w:rPr>
                <w:rFonts w:ascii="Arial" w:eastAsia="Arial" w:hAnsi="Arial" w:cs="Arial"/>
              </w:rPr>
              <w:t xml:space="preserve">Council </w:t>
            </w:r>
            <w:hyperlink r:id="rId130">
              <w:r>
                <w:rPr>
                  <w:rFonts w:ascii="Arial" w:eastAsia="Arial" w:hAnsi="Arial" w:cs="Arial"/>
                  <w:color w:val="0000FF"/>
                  <w:u w:val="single" w:color="0000FF"/>
                </w:rPr>
                <w:t>Directive 74/647/</w:t>
              </w:r>
              <w:proofErr w:type="spellStart"/>
              <w:r>
                <w:rPr>
                  <w:rFonts w:ascii="Arial" w:eastAsia="Arial" w:hAnsi="Arial" w:cs="Arial"/>
                  <w:color w:val="0000FF"/>
                  <w:u w:val="single" w:color="0000FF"/>
                </w:rPr>
                <w:t>EEC</w:t>
              </w:r>
            </w:hyperlink>
            <w:hyperlink r:id="rId131"/>
            <w:r>
              <w:rPr>
                <w:rFonts w:ascii="Arial" w:eastAsia="Arial" w:hAnsi="Arial" w:cs="Arial"/>
              </w:rPr>
              <w:t>of</w:t>
            </w:r>
            <w:proofErr w:type="spellEnd"/>
            <w:r>
              <w:rPr>
                <w:rFonts w:ascii="Arial" w:eastAsia="Arial" w:hAnsi="Arial" w:cs="Arial"/>
              </w:rPr>
              <w:t xml:space="preserve"> 9 December 1974 on </w:t>
            </w:r>
          </w:p>
          <w:p w:rsidR="00741196" w:rsidRDefault="00741196">
            <w:pPr>
              <w:ind w:left="610"/>
            </w:pPr>
            <w:r>
              <w:rPr>
                <w:rFonts w:ascii="Arial" w:eastAsia="Arial" w:hAnsi="Arial" w:cs="Arial"/>
              </w:rPr>
              <w:t>control of carnation leaf-rollers</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2024 </w:t>
            </w:r>
          </w:p>
        </w:tc>
      </w:tr>
      <w:tr w:rsidR="00741196" w:rsidTr="00741196">
        <w:trPr>
          <w:trHeight w:val="1342"/>
        </w:trPr>
        <w:tc>
          <w:tcPr>
            <w:tcW w:w="12362" w:type="dxa"/>
            <w:tcBorders>
              <w:top w:val="single" w:sz="4" w:space="0" w:color="7F7F7F"/>
              <w:left w:val="nil"/>
              <w:bottom w:val="single" w:sz="4" w:space="0" w:color="7F7F7F"/>
              <w:right w:val="nil"/>
            </w:tcBorders>
          </w:tcPr>
          <w:p w:rsidR="00741196" w:rsidRDefault="00741196">
            <w:pPr>
              <w:ind w:left="609" w:right="60" w:hanging="487"/>
              <w:jc w:val="both"/>
            </w:pPr>
            <w:r>
              <w:rPr>
                <w:rFonts w:ascii="Sylfaen" w:eastAsia="Sylfaen" w:hAnsi="Sylfaen" w:cs="Sylfaen"/>
              </w:rPr>
              <w:lastRenderedPageBreak/>
              <w:t xml:space="preserve">64 </w:t>
            </w:r>
            <w:r>
              <w:rPr>
                <w:rFonts w:ascii="Arial" w:eastAsia="Arial" w:hAnsi="Arial" w:cs="Arial"/>
              </w:rPr>
              <w:t xml:space="preserve">Commission </w:t>
            </w:r>
            <w:hyperlink r:id="rId132">
              <w:r>
                <w:rPr>
                  <w:rFonts w:ascii="Arial" w:eastAsia="Arial" w:hAnsi="Arial" w:cs="Arial"/>
                  <w:color w:val="0000FF"/>
                  <w:u w:val="single" w:color="0000FF"/>
                </w:rPr>
                <w:t>Decision 2007/433/</w:t>
              </w:r>
              <w:proofErr w:type="spellStart"/>
              <w:r>
                <w:rPr>
                  <w:rFonts w:ascii="Arial" w:eastAsia="Arial" w:hAnsi="Arial" w:cs="Arial"/>
                  <w:color w:val="0000FF"/>
                  <w:u w:val="single" w:color="0000FF"/>
                </w:rPr>
                <w:t>EC</w:t>
              </w:r>
            </w:hyperlink>
            <w:hyperlink r:id="rId133"/>
            <w:r>
              <w:rPr>
                <w:rFonts w:ascii="Arial" w:eastAsia="Arial" w:hAnsi="Arial" w:cs="Arial"/>
              </w:rPr>
              <w:t>of</w:t>
            </w:r>
            <w:proofErr w:type="spellEnd"/>
            <w:r>
              <w:rPr>
                <w:rFonts w:ascii="Arial" w:eastAsia="Arial" w:hAnsi="Arial" w:cs="Arial"/>
              </w:rPr>
              <w:t xml:space="preserve"> 18 June 2007 on provisional emergency measures to prevent the introduction into and the spread within the Community of </w:t>
            </w:r>
            <w:proofErr w:type="spellStart"/>
            <w:r>
              <w:rPr>
                <w:rFonts w:ascii="Arial" w:eastAsia="Arial" w:hAnsi="Arial" w:cs="Arial"/>
                <w:i/>
              </w:rPr>
              <w:t>Gibberella</w:t>
            </w:r>
            <w:proofErr w:type="spellEnd"/>
            <w:r>
              <w:rPr>
                <w:rFonts w:ascii="Arial" w:eastAsia="Arial" w:hAnsi="Arial" w:cs="Arial"/>
                <w:i/>
              </w:rPr>
              <w:t xml:space="preserve"> </w:t>
            </w:r>
            <w:proofErr w:type="spellStart"/>
            <w:r>
              <w:rPr>
                <w:rFonts w:ascii="Arial" w:eastAsia="Arial" w:hAnsi="Arial" w:cs="Arial"/>
                <w:i/>
              </w:rPr>
              <w:t>circinata</w:t>
            </w:r>
            <w:proofErr w:type="spellEnd"/>
            <w:r>
              <w:rPr>
                <w:rFonts w:ascii="Arial" w:eastAsia="Arial" w:hAnsi="Arial" w:cs="Arial"/>
              </w:rPr>
              <w:t xml:space="preserve"> Nirenberg.</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2024 </w:t>
            </w:r>
          </w:p>
        </w:tc>
      </w:tr>
      <w:tr w:rsidR="00741196" w:rsidTr="00741196">
        <w:trPr>
          <w:trHeight w:val="1023"/>
        </w:trPr>
        <w:tc>
          <w:tcPr>
            <w:tcW w:w="12362" w:type="dxa"/>
            <w:tcBorders>
              <w:top w:val="single" w:sz="4" w:space="0" w:color="7F7F7F"/>
              <w:left w:val="nil"/>
              <w:bottom w:val="single" w:sz="4" w:space="0" w:color="7F7F7F"/>
              <w:right w:val="nil"/>
            </w:tcBorders>
          </w:tcPr>
          <w:p w:rsidR="00741196" w:rsidRDefault="00741196">
            <w:pPr>
              <w:ind w:left="609" w:right="59" w:hanging="487"/>
              <w:jc w:val="both"/>
            </w:pPr>
            <w:r>
              <w:rPr>
                <w:rFonts w:ascii="Sylfaen" w:eastAsia="Sylfaen" w:hAnsi="Sylfaen" w:cs="Sylfaen"/>
              </w:rPr>
              <w:t xml:space="preserve">65 </w:t>
            </w:r>
            <w:r>
              <w:rPr>
                <w:rFonts w:ascii="Arial" w:eastAsia="Arial" w:hAnsi="Arial" w:cs="Arial"/>
              </w:rPr>
              <w:t xml:space="preserve">Commission </w:t>
            </w:r>
            <w:hyperlink r:id="rId134">
              <w:r>
                <w:rPr>
                  <w:rFonts w:ascii="Arial" w:eastAsia="Arial" w:hAnsi="Arial" w:cs="Arial"/>
                  <w:color w:val="0000FF"/>
                  <w:u w:val="single" w:color="0000FF"/>
                </w:rPr>
                <w:t>Regulation (EC) No 2301/2002</w:t>
              </w:r>
            </w:hyperlink>
            <w:hyperlink r:id="rId135"/>
            <w:r>
              <w:rPr>
                <w:rFonts w:ascii="Arial" w:eastAsia="Arial" w:hAnsi="Arial" w:cs="Arial"/>
              </w:rPr>
              <w:t xml:space="preserve">of 20 December 2002 laying down detailed rules for the application of Council Directive 1999/105/EC as regards the definition of small quantities of seed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2024 </w:t>
            </w:r>
          </w:p>
        </w:tc>
      </w:tr>
      <w:tr w:rsidR="00741196" w:rsidTr="00741196">
        <w:trPr>
          <w:trHeight w:val="2676"/>
        </w:trPr>
        <w:tc>
          <w:tcPr>
            <w:tcW w:w="12362" w:type="dxa"/>
            <w:tcBorders>
              <w:top w:val="single" w:sz="4" w:space="0" w:color="7F7F7F"/>
              <w:left w:val="nil"/>
              <w:bottom w:val="single" w:sz="4" w:space="0" w:color="7F7F7F"/>
              <w:right w:val="nil"/>
            </w:tcBorders>
          </w:tcPr>
          <w:p w:rsidR="00741196" w:rsidRDefault="00741196">
            <w:pPr>
              <w:spacing w:line="247" w:lineRule="auto"/>
              <w:ind w:left="609" w:right="60" w:hanging="487"/>
              <w:jc w:val="both"/>
            </w:pPr>
            <w:r>
              <w:rPr>
                <w:rFonts w:ascii="Sylfaen" w:eastAsia="Sylfaen" w:hAnsi="Sylfaen" w:cs="Sylfaen"/>
              </w:rPr>
              <w:t xml:space="preserve">66 </w:t>
            </w:r>
            <w:r>
              <w:rPr>
                <w:rFonts w:ascii="Arial" w:eastAsia="Arial" w:hAnsi="Arial" w:cs="Arial"/>
              </w:rPr>
              <w:t xml:space="preserve">Commission </w:t>
            </w:r>
            <w:hyperlink r:id="rId136">
              <w:r>
                <w:rPr>
                  <w:rFonts w:ascii="Arial" w:eastAsia="Arial" w:hAnsi="Arial" w:cs="Arial"/>
                  <w:color w:val="0000FF"/>
                  <w:u w:val="single" w:color="0000FF"/>
                </w:rPr>
                <w:t>Directive 2003/90/</w:t>
              </w:r>
              <w:proofErr w:type="spellStart"/>
              <w:r>
                <w:rPr>
                  <w:rFonts w:ascii="Arial" w:eastAsia="Arial" w:hAnsi="Arial" w:cs="Arial"/>
                  <w:color w:val="0000FF"/>
                  <w:u w:val="single" w:color="0000FF"/>
                </w:rPr>
                <w:t>EC</w:t>
              </w:r>
            </w:hyperlink>
            <w:hyperlink r:id="rId137"/>
            <w:r>
              <w:rPr>
                <w:rFonts w:ascii="Arial" w:eastAsia="Arial" w:hAnsi="Arial" w:cs="Arial"/>
              </w:rPr>
              <w:t>of</w:t>
            </w:r>
            <w:proofErr w:type="spellEnd"/>
            <w:r>
              <w:rPr>
                <w:rFonts w:ascii="Arial" w:eastAsia="Arial" w:hAnsi="Arial" w:cs="Arial"/>
              </w:rPr>
              <w:t xml:space="preserve"> 6 October 2003 setting out implementing measures for the purposes of Article 7 of Council Directive 2002/53/EC as regards the characteristics to be covered as a minimum by the examination and the minimum conditions for examining </w:t>
            </w:r>
          </w:p>
          <w:p w:rsidR="00741196" w:rsidRDefault="00741196">
            <w:pPr>
              <w:ind w:left="610"/>
            </w:pPr>
            <w:r>
              <w:rPr>
                <w:rFonts w:ascii="Arial" w:eastAsia="Arial" w:hAnsi="Arial" w:cs="Arial"/>
              </w:rPr>
              <w:t xml:space="preserve">certain varieties of agricultural plant species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2024 </w:t>
            </w:r>
          </w:p>
        </w:tc>
      </w:tr>
      <w:tr w:rsidR="00741196" w:rsidTr="00741196">
        <w:trPr>
          <w:trHeight w:val="1675"/>
        </w:trPr>
        <w:tc>
          <w:tcPr>
            <w:tcW w:w="12362" w:type="dxa"/>
            <w:tcBorders>
              <w:top w:val="single" w:sz="4" w:space="0" w:color="7F7F7F"/>
              <w:left w:val="nil"/>
              <w:bottom w:val="single" w:sz="4" w:space="0" w:color="7F7F7F"/>
              <w:right w:val="nil"/>
            </w:tcBorders>
          </w:tcPr>
          <w:p w:rsidR="00741196" w:rsidRDefault="00741196">
            <w:pPr>
              <w:ind w:left="609" w:right="61" w:hanging="487"/>
              <w:jc w:val="both"/>
            </w:pPr>
            <w:r>
              <w:rPr>
                <w:rFonts w:ascii="Sylfaen" w:eastAsia="Sylfaen" w:hAnsi="Sylfaen" w:cs="Sylfaen"/>
              </w:rPr>
              <w:t xml:space="preserve">67 </w:t>
            </w:r>
            <w:r>
              <w:rPr>
                <w:rFonts w:ascii="Arial" w:eastAsia="Arial" w:hAnsi="Arial" w:cs="Arial"/>
              </w:rPr>
              <w:t xml:space="preserve">Commission </w:t>
            </w:r>
            <w:hyperlink r:id="rId138">
              <w:r>
                <w:rPr>
                  <w:rFonts w:ascii="Arial" w:eastAsia="Arial" w:hAnsi="Arial" w:cs="Arial"/>
                  <w:color w:val="0000FF"/>
                  <w:u w:val="single" w:color="0000FF"/>
                </w:rPr>
                <w:t>Decision 2004/842/</w:t>
              </w:r>
              <w:proofErr w:type="spellStart"/>
              <w:r>
                <w:rPr>
                  <w:rFonts w:ascii="Arial" w:eastAsia="Arial" w:hAnsi="Arial" w:cs="Arial"/>
                  <w:color w:val="0000FF"/>
                  <w:u w:val="single" w:color="0000FF"/>
                </w:rPr>
                <w:t>EC</w:t>
              </w:r>
            </w:hyperlink>
            <w:hyperlink r:id="rId139"/>
            <w:r>
              <w:rPr>
                <w:rFonts w:ascii="Arial" w:eastAsia="Arial" w:hAnsi="Arial" w:cs="Arial"/>
              </w:rPr>
              <w:t>of</w:t>
            </w:r>
            <w:proofErr w:type="spellEnd"/>
            <w:r>
              <w:rPr>
                <w:rFonts w:ascii="Arial" w:eastAsia="Arial" w:hAnsi="Arial" w:cs="Arial"/>
              </w:rPr>
              <w:t xml:space="preserve"> 1 December 2004 concerning implementing rules whereby Member States may </w:t>
            </w:r>
            <w:proofErr w:type="spellStart"/>
            <w:r>
              <w:rPr>
                <w:rFonts w:ascii="Arial" w:eastAsia="Arial" w:hAnsi="Arial" w:cs="Arial"/>
              </w:rPr>
              <w:t>authorise</w:t>
            </w:r>
            <w:proofErr w:type="spellEnd"/>
            <w:r>
              <w:rPr>
                <w:rFonts w:ascii="Arial" w:eastAsia="Arial" w:hAnsi="Arial" w:cs="Arial"/>
              </w:rPr>
              <w:t xml:space="preserve"> the placing on the market of seed belonging to varieties for which an application for entry in the national catalogue of varieties of agricultural plant species or vegetable species has been submitted </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2024 </w:t>
            </w:r>
          </w:p>
        </w:tc>
      </w:tr>
      <w:tr w:rsidR="00741196" w:rsidTr="00741196">
        <w:trPr>
          <w:trHeight w:val="1345"/>
        </w:trPr>
        <w:tc>
          <w:tcPr>
            <w:tcW w:w="12362" w:type="dxa"/>
            <w:tcBorders>
              <w:top w:val="single" w:sz="4" w:space="0" w:color="7F7F7F"/>
              <w:left w:val="nil"/>
              <w:bottom w:val="single" w:sz="4" w:space="0" w:color="7F7F7F"/>
              <w:right w:val="nil"/>
            </w:tcBorders>
          </w:tcPr>
          <w:p w:rsidR="00741196" w:rsidRDefault="00741196">
            <w:pPr>
              <w:ind w:left="609" w:right="61" w:hanging="487"/>
              <w:jc w:val="both"/>
            </w:pPr>
            <w:r>
              <w:rPr>
                <w:rFonts w:ascii="Sylfaen" w:eastAsia="Sylfaen" w:hAnsi="Sylfaen" w:cs="Sylfaen"/>
              </w:rPr>
              <w:t xml:space="preserve">68 </w:t>
            </w:r>
            <w:r>
              <w:rPr>
                <w:rFonts w:ascii="Arial" w:eastAsia="Arial" w:hAnsi="Arial" w:cs="Arial"/>
              </w:rPr>
              <w:t>Commissio</w:t>
            </w:r>
            <w:hyperlink r:id="rId140">
              <w:r>
                <w:rPr>
                  <w:rFonts w:ascii="Arial" w:eastAsia="Arial" w:hAnsi="Arial" w:cs="Arial"/>
                </w:rPr>
                <w:t xml:space="preserve">n </w:t>
              </w:r>
            </w:hyperlink>
            <w:hyperlink r:id="rId141">
              <w:r>
                <w:rPr>
                  <w:rFonts w:ascii="Arial" w:eastAsia="Arial" w:hAnsi="Arial" w:cs="Arial"/>
                  <w:color w:val="0000FF"/>
                  <w:u w:val="single" w:color="0000FF"/>
                </w:rPr>
                <w:t>Regulation (EC) No 637/2009</w:t>
              </w:r>
            </w:hyperlink>
            <w:hyperlink r:id="rId142"/>
            <w:r>
              <w:rPr>
                <w:rFonts w:ascii="Arial" w:eastAsia="Arial" w:hAnsi="Arial" w:cs="Arial"/>
              </w:rPr>
              <w:t>of 22 July 2009 establishing implementing rules as to the suitability of the denominations of varieties of agricultural plant species and vegetable species</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2024 </w:t>
            </w:r>
          </w:p>
        </w:tc>
      </w:tr>
      <w:tr w:rsidR="00741196" w:rsidTr="00741196">
        <w:trPr>
          <w:trHeight w:val="1022"/>
        </w:trPr>
        <w:tc>
          <w:tcPr>
            <w:tcW w:w="12362" w:type="dxa"/>
            <w:tcBorders>
              <w:top w:val="single" w:sz="4" w:space="0" w:color="7F7F7F"/>
              <w:left w:val="nil"/>
              <w:bottom w:val="single" w:sz="4" w:space="0" w:color="7F7F7F"/>
              <w:right w:val="nil"/>
            </w:tcBorders>
          </w:tcPr>
          <w:p w:rsidR="00741196" w:rsidRDefault="00741196">
            <w:pPr>
              <w:ind w:left="609" w:right="60" w:hanging="487"/>
              <w:jc w:val="both"/>
            </w:pPr>
            <w:r>
              <w:rPr>
                <w:rFonts w:ascii="Sylfaen" w:eastAsia="Sylfaen" w:hAnsi="Sylfaen" w:cs="Sylfaen"/>
              </w:rPr>
              <w:t xml:space="preserve">69 </w:t>
            </w:r>
            <w:r>
              <w:rPr>
                <w:rFonts w:ascii="Arial" w:eastAsia="Arial" w:hAnsi="Arial" w:cs="Arial"/>
              </w:rPr>
              <w:t xml:space="preserve">Commission </w:t>
            </w:r>
            <w:hyperlink r:id="rId143">
              <w:r>
                <w:rPr>
                  <w:rFonts w:ascii="Arial" w:eastAsia="Arial" w:hAnsi="Arial" w:cs="Arial"/>
                  <w:color w:val="0000FF"/>
                  <w:u w:val="single" w:color="0000FF"/>
                </w:rPr>
                <w:t>Decision 90/639/</w:t>
              </w:r>
              <w:proofErr w:type="spellStart"/>
              <w:r>
                <w:rPr>
                  <w:rFonts w:ascii="Arial" w:eastAsia="Arial" w:hAnsi="Arial" w:cs="Arial"/>
                  <w:color w:val="0000FF"/>
                  <w:u w:val="single" w:color="0000FF"/>
                </w:rPr>
                <w:t>EEC</w:t>
              </w:r>
            </w:hyperlink>
            <w:hyperlink r:id="rId144"/>
            <w:r>
              <w:rPr>
                <w:rFonts w:ascii="Arial" w:eastAsia="Arial" w:hAnsi="Arial" w:cs="Arial"/>
              </w:rPr>
              <w:t>of</w:t>
            </w:r>
            <w:proofErr w:type="spellEnd"/>
            <w:r>
              <w:rPr>
                <w:rFonts w:ascii="Arial" w:eastAsia="Arial" w:hAnsi="Arial" w:cs="Arial"/>
              </w:rPr>
              <w:t xml:space="preserve"> 12 November 1990 determining the names to be borne by the varieties derived from the varieties of vegetable species listed in Decision 89/7/EEC</w:t>
            </w:r>
          </w:p>
        </w:tc>
        <w:tc>
          <w:tcPr>
            <w:tcW w:w="1692" w:type="dxa"/>
            <w:tcBorders>
              <w:top w:val="single" w:sz="4" w:space="0" w:color="7F7F7F"/>
              <w:left w:val="nil"/>
              <w:bottom w:val="single" w:sz="4" w:space="0" w:color="7F7F7F"/>
              <w:right w:val="nil"/>
            </w:tcBorders>
          </w:tcPr>
          <w:p w:rsidR="00741196" w:rsidRDefault="00741196">
            <w:r>
              <w:rPr>
                <w:rFonts w:ascii="Sylfaen" w:eastAsia="Sylfaen" w:hAnsi="Sylfaen" w:cs="Sylfaen"/>
              </w:rPr>
              <w:t xml:space="preserve">2024 </w:t>
            </w:r>
          </w:p>
        </w:tc>
      </w:tr>
    </w:tbl>
    <w:p w:rsidR="00F67D4F" w:rsidRDefault="00741196">
      <w:pPr>
        <w:numPr>
          <w:ilvl w:val="0"/>
          <w:numId w:val="1"/>
        </w:numPr>
        <w:spacing w:after="0" w:line="216" w:lineRule="auto"/>
        <w:ind w:right="22" w:hanging="487"/>
      </w:pPr>
      <w:r>
        <w:rPr>
          <w:rFonts w:ascii="Arial" w:eastAsia="Arial" w:hAnsi="Arial" w:cs="Arial"/>
        </w:rPr>
        <w:t xml:space="preserve">Commission Implementing </w:t>
      </w:r>
      <w:hyperlink r:id="rId145">
        <w:r>
          <w:rPr>
            <w:rFonts w:ascii="Arial" w:eastAsia="Arial" w:hAnsi="Arial" w:cs="Arial"/>
            <w:color w:val="0000FF"/>
            <w:u w:val="single" w:color="0000FF"/>
          </w:rPr>
          <w:t>Decision 2012/697/</w:t>
        </w:r>
        <w:proofErr w:type="spellStart"/>
        <w:r>
          <w:rPr>
            <w:rFonts w:ascii="Arial" w:eastAsia="Arial" w:hAnsi="Arial" w:cs="Arial"/>
            <w:color w:val="0000FF"/>
            <w:u w:val="single" w:color="0000FF"/>
          </w:rPr>
          <w:t>EU</w:t>
        </w:r>
      </w:hyperlink>
      <w:hyperlink r:id="rId146"/>
      <w:r>
        <w:rPr>
          <w:rFonts w:ascii="Arial" w:eastAsia="Arial" w:hAnsi="Arial" w:cs="Arial"/>
        </w:rPr>
        <w:t>of</w:t>
      </w:r>
      <w:proofErr w:type="spellEnd"/>
      <w:r>
        <w:rPr>
          <w:rFonts w:ascii="Arial" w:eastAsia="Arial" w:hAnsi="Arial" w:cs="Arial"/>
        </w:rPr>
        <w:t xml:space="preserve"> 8                 </w:t>
      </w:r>
      <w:r>
        <w:rPr>
          <w:rFonts w:ascii="Sylfaen" w:eastAsia="Sylfaen" w:hAnsi="Sylfaen" w:cs="Sylfaen"/>
        </w:rPr>
        <w:t xml:space="preserve">2025 </w:t>
      </w:r>
      <w:r>
        <w:rPr>
          <w:rFonts w:ascii="Arial" w:eastAsia="Arial" w:hAnsi="Arial" w:cs="Arial"/>
        </w:rPr>
        <w:t xml:space="preserve">November 2012 as regards measures to prevent the  introduction into and the spread within the Union of the genus </w:t>
      </w:r>
      <w:proofErr w:type="spellStart"/>
      <w:r>
        <w:rPr>
          <w:rFonts w:ascii="Arial" w:eastAsia="Arial" w:hAnsi="Arial" w:cs="Arial"/>
        </w:rPr>
        <w:t>Pomacea</w:t>
      </w:r>
      <w:proofErr w:type="spellEnd"/>
      <w:r>
        <w:rPr>
          <w:rFonts w:ascii="Arial" w:eastAsia="Arial" w:hAnsi="Arial" w:cs="Arial"/>
        </w:rPr>
        <w:t xml:space="preserve"> (Perry)</w:t>
      </w:r>
      <w:r>
        <w:rPr>
          <w:rFonts w:ascii="Sylfaen" w:eastAsia="Sylfaen" w:hAnsi="Sylfaen" w:cs="Sylfaen"/>
        </w:rPr>
        <w:tab/>
      </w:r>
    </w:p>
    <w:p w:rsidR="00F67D4F" w:rsidRDefault="00533AFD">
      <w:pPr>
        <w:spacing w:after="0"/>
        <w:ind w:left="-108" w:right="-1250"/>
      </w:pPr>
      <w:r w:rsidRPr="00533AFD">
        <w:rPr>
          <w:noProof/>
        </w:rPr>
      </w:r>
      <w:r>
        <w:rPr>
          <w:noProof/>
        </w:rPr>
        <w:pict>
          <v:group id="Group 41023" o:spid="_x0000_s1034" style="width:711.1pt;height:.5pt;mso-position-horizontal-relative:char;mso-position-vertical-relative:line" coordsize="90309,60">
            <v:shape id="Shape 42334" o:spid="_x0000_s1041" style="position:absolute;width:3093;height:91" coordsize="309372,9144" path="m,l309372,r,9144l,9144,,e" fillcolor="#7f7f7f" stroked="f" strokeweight="0">
              <v:stroke opacity="0" miterlimit="10" joinstyle="miter"/>
            </v:shape>
            <v:shape id="Shape 42335" o:spid="_x0000_s1040" style="position:absolute;left:3093;width:91;height:91" coordsize="9144,9144" path="m,l9144,r,9144l,9144,,e" fillcolor="#7f7f7f" stroked="f" strokeweight="0">
              <v:stroke opacity="0" miterlimit="10" joinstyle="miter"/>
            </v:shape>
            <v:shape id="Shape 42336" o:spid="_x0000_s1039" style="position:absolute;left:3154;width:36856;height:91" coordsize="3685667,9144" path="m,l3685667,r,9144l,9144,,e" fillcolor="#7f7f7f" stroked="f" strokeweight="0">
              <v:stroke opacity="0" miterlimit="10" joinstyle="miter"/>
            </v:shape>
            <v:shape id="Shape 42337" o:spid="_x0000_s1038" style="position:absolute;left:40011;width:91;height:91" coordsize="9144,9144" path="m,l9144,r,9144l,9144,,e" fillcolor="#7f7f7f" stroked="f" strokeweight="0">
              <v:stroke opacity="0" miterlimit="10" joinstyle="miter"/>
            </v:shape>
            <v:shape id="Shape 42338" o:spid="_x0000_s1037" style="position:absolute;left:40072;width:38807;height:91" coordsize="3880739,9144" path="m,l3880739,r,9144l,9144,,e" fillcolor="#7f7f7f" stroked="f" strokeweight="0">
              <v:stroke opacity="0" miterlimit="10" joinstyle="miter"/>
            </v:shape>
            <v:shape id="Shape 42339" o:spid="_x0000_s1036" style="position:absolute;left:78879;width:91;height:91" coordsize="9144,9144" path="m,l9144,r,9144l,9144,,e" fillcolor="#7f7f7f" stroked="f" strokeweight="0">
              <v:stroke opacity="0" miterlimit="10" joinstyle="miter"/>
            </v:shape>
            <v:shape id="Shape 42340" o:spid="_x0000_s1035" style="position:absolute;left:78940;width:11369;height:91" coordsize="1136904,9144" path="m,l1136904,r,9144l,9144,,e" fillcolor="#7f7f7f" stroked="f" strokeweight="0">
              <v:stroke opacity="0" miterlimit="10" joinstyle="miter"/>
            </v:shape>
            <w10:wrap type="none"/>
            <w10:anchorlock/>
          </v:group>
        </w:pict>
      </w:r>
    </w:p>
    <w:p w:rsidR="00F67D4F" w:rsidRDefault="00F67D4F">
      <w:pPr>
        <w:sectPr w:rsidR="00F67D4F">
          <w:pgSz w:w="15840" w:h="12240" w:orient="landscape"/>
          <w:pgMar w:top="713" w:right="2160" w:bottom="1152" w:left="816" w:header="720" w:footer="720" w:gutter="0"/>
          <w:cols w:space="720"/>
        </w:sectPr>
      </w:pPr>
    </w:p>
    <w:p w:rsidR="00F67D4F" w:rsidRDefault="00533AFD" w:rsidP="00F75530">
      <w:pPr>
        <w:numPr>
          <w:ilvl w:val="0"/>
          <w:numId w:val="1"/>
        </w:numPr>
        <w:spacing w:after="0" w:line="228" w:lineRule="auto"/>
        <w:ind w:left="-732" w:right="22" w:hanging="487"/>
        <w:jc w:val="both"/>
      </w:pPr>
      <w:r w:rsidRPr="00533AFD">
        <w:rPr>
          <w:noProof/>
        </w:rPr>
        <w:lastRenderedPageBreak/>
        <w:pict>
          <v:group id="Group 41022" o:spid="_x0000_s1026" style="position:absolute;left:0;text-align:left;margin-left:35.4pt;margin-top:35.4pt;width:711.1pt;height:.5pt;z-index:251659264;mso-position-horizontal-relative:page;mso-position-vertical-relative:page" coordsize="90309,60">
            <v:shape id="Shape 42348" o:spid="_x0000_s1033" style="position:absolute;width:3093;height:91" coordsize="309372,9144" path="m,l309372,r,9144l,9144,,e" fillcolor="#7f7f7f" stroked="f" strokeweight="0">
              <v:stroke opacity="0" miterlimit="10" joinstyle="miter"/>
            </v:shape>
            <v:shape id="Shape 42349" o:spid="_x0000_s1032" style="position:absolute;left:3093;width:91;height:91" coordsize="9144,9144" path="m,l9144,r,9144l,9144,,e" fillcolor="#7f7f7f" stroked="f" strokeweight="0">
              <v:stroke opacity="0" miterlimit="10" joinstyle="miter"/>
            </v:shape>
            <v:shape id="Shape 42350" o:spid="_x0000_s1031" style="position:absolute;left:3154;width:36856;height:91" coordsize="3685667,9144" path="m,l3685667,r,9144l,9144,,e" fillcolor="#7f7f7f" stroked="f" strokeweight="0">
              <v:stroke opacity="0" miterlimit="10" joinstyle="miter"/>
            </v:shape>
            <v:shape id="Shape 42351" o:spid="_x0000_s1030" style="position:absolute;left:40011;width:91;height:91" coordsize="9144,9144" path="m,l9144,r,9144l,9144,,e" fillcolor="#7f7f7f" stroked="f" strokeweight="0">
              <v:stroke opacity="0" miterlimit="10" joinstyle="miter"/>
            </v:shape>
            <v:shape id="Shape 42352" o:spid="_x0000_s1029" style="position:absolute;left:40072;width:38807;height:91" coordsize="3880739,9144" path="m,l3880739,r,9144l,9144,,e" fillcolor="#7f7f7f" stroked="f" strokeweight="0">
              <v:stroke opacity="0" miterlimit="10" joinstyle="miter"/>
            </v:shape>
            <v:shape id="Shape 42353" o:spid="_x0000_s1028" style="position:absolute;left:78879;width:91;height:91" coordsize="9144,9144" path="m,l9144,r,9144l,9144,,e" fillcolor="#7f7f7f" stroked="f" strokeweight="0">
              <v:stroke opacity="0" miterlimit="10" joinstyle="miter"/>
            </v:shape>
            <v:shape id="Shape 42354" o:spid="_x0000_s1027" style="position:absolute;left:78940;width:11369;height:91" coordsize="1136904,9144" path="m,l1136904,r,9144l,9144,,e" fillcolor="#7f7f7f" stroked="f" strokeweight="0">
              <v:stroke opacity="0" miterlimit="10" joinstyle="miter"/>
            </v:shape>
            <w10:wrap type="topAndBottom" anchorx="page" anchory="page"/>
          </v:group>
        </w:pict>
      </w:r>
      <w:r w:rsidR="00741196" w:rsidRPr="00741196">
        <w:rPr>
          <w:rFonts w:ascii="Arial" w:eastAsia="Arial" w:hAnsi="Arial" w:cs="Arial"/>
        </w:rPr>
        <w:t xml:space="preserve">Commission </w:t>
      </w:r>
      <w:hyperlink r:id="rId147">
        <w:r w:rsidR="00741196" w:rsidRPr="00741196">
          <w:rPr>
            <w:rFonts w:ascii="Arial" w:eastAsia="Arial" w:hAnsi="Arial" w:cs="Arial"/>
            <w:color w:val="0000FF"/>
            <w:u w:val="single" w:color="0000FF"/>
          </w:rPr>
          <w:t>Directive 93/50/</w:t>
        </w:r>
        <w:proofErr w:type="spellStart"/>
        <w:r w:rsidR="00741196" w:rsidRPr="00741196">
          <w:rPr>
            <w:rFonts w:ascii="Arial" w:eastAsia="Arial" w:hAnsi="Arial" w:cs="Arial"/>
            <w:color w:val="0000FF"/>
            <w:u w:val="single" w:color="0000FF"/>
          </w:rPr>
          <w:t>EEC</w:t>
        </w:r>
      </w:hyperlink>
      <w:hyperlink r:id="rId148"/>
      <w:r w:rsidR="00741196" w:rsidRPr="00741196">
        <w:rPr>
          <w:rFonts w:ascii="Arial" w:eastAsia="Arial" w:hAnsi="Arial" w:cs="Arial"/>
        </w:rPr>
        <w:t>of</w:t>
      </w:r>
      <w:proofErr w:type="spellEnd"/>
      <w:r w:rsidR="00741196" w:rsidRPr="00741196">
        <w:rPr>
          <w:rFonts w:ascii="Arial" w:eastAsia="Arial" w:hAnsi="Arial" w:cs="Arial"/>
        </w:rPr>
        <w:t xml:space="preserve"> 24 June 1993 specifying certain plants not listed in Annex V, part A to </w:t>
      </w:r>
      <w:bookmarkStart w:id="0" w:name="_GoBack"/>
      <w:bookmarkEnd w:id="0"/>
    </w:p>
    <w:sectPr w:rsidR="00F67D4F" w:rsidSect="00533AFD">
      <w:type w:val="continuous"/>
      <w:pgSz w:w="15840" w:h="12240" w:orient="landscape"/>
      <w:pgMar w:top="713"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1AEE"/>
    <w:multiLevelType w:val="hybridMultilevel"/>
    <w:tmpl w:val="8DFECFBA"/>
    <w:lvl w:ilvl="0" w:tplc="97181714">
      <w:start w:val="70"/>
      <w:numFmt w:val="decimal"/>
      <w:lvlText w:val="%1"/>
      <w:lvlJc w:val="left"/>
      <w:pPr>
        <w:ind w:left="48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B5E20CC6">
      <w:start w:val="1"/>
      <w:numFmt w:val="lowerLetter"/>
      <w:lvlText w:val="%2"/>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78329CCA">
      <w:start w:val="1"/>
      <w:numFmt w:val="lowerRoman"/>
      <w:lvlText w:val="%3"/>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7F08F07A">
      <w:start w:val="1"/>
      <w:numFmt w:val="decimal"/>
      <w:lvlText w:val="%4"/>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926ED48">
      <w:start w:val="1"/>
      <w:numFmt w:val="lowerLetter"/>
      <w:lvlText w:val="%5"/>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6D3E7FAE">
      <w:start w:val="1"/>
      <w:numFmt w:val="lowerRoman"/>
      <w:lvlText w:val="%6"/>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53AC110">
      <w:start w:val="1"/>
      <w:numFmt w:val="decimal"/>
      <w:lvlText w:val="%7"/>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0F64C180">
      <w:start w:val="1"/>
      <w:numFmt w:val="lowerLetter"/>
      <w:lvlText w:val="%8"/>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E66A0DB4">
      <w:start w:val="1"/>
      <w:numFmt w:val="lowerRoman"/>
      <w:lvlText w:val="%9"/>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7D4F"/>
    <w:rsid w:val="001A502B"/>
    <w:rsid w:val="00533AFD"/>
    <w:rsid w:val="00741196"/>
    <w:rsid w:val="00F67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AFD"/>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33AF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eur-lex.europa.eu/LexUriServ/LexUriServ.do?uri=CELEX:32004R1756:EN:NOT" TargetMode="External"/><Relationship Id="rId117" Type="http://schemas.openxmlformats.org/officeDocument/2006/relationships/hyperlink" Target="http://eur-lex.europa.eu/LexUriServ/LexUriServ.do?uri=CELEX:31993L0064:EN:NOT" TargetMode="External"/><Relationship Id="rId21" Type="http://schemas.openxmlformats.org/officeDocument/2006/relationships/hyperlink" Target="http://eur-lex.europa.eu/LexUriServ/LexUriServ.do?uri=CELEX:32004L0103:EN:NOT" TargetMode="External"/><Relationship Id="rId42" Type="http://schemas.openxmlformats.org/officeDocument/2006/relationships/hyperlink" Target="http://eur-lex.europa.eu/LexUriServ/LexUriServ.do?uri=CELEX:32002L0063:EN:NOT" TargetMode="External"/><Relationship Id="rId47" Type="http://schemas.openxmlformats.org/officeDocument/2006/relationships/hyperlink" Target="http://eur-lex.europa.eu/LexUriServ/LexUriServ.do?uri=CELEX:32012D0756:EN:NOT" TargetMode="External"/><Relationship Id="rId63" Type="http://schemas.openxmlformats.org/officeDocument/2006/relationships/hyperlink" Target="http://eur-lex.europa.eu/LexUriServ/LexUriServ.do?uri=CELEX:32002L0057:EN:NOT" TargetMode="External"/><Relationship Id="rId68" Type="http://schemas.openxmlformats.org/officeDocument/2006/relationships/hyperlink" Target="http://eur-lex.europa.eu/LexUriServ/LexUriServ.do?uri=CELEX:32003D0017:EN:NOT" TargetMode="External"/><Relationship Id="rId84" Type="http://schemas.openxmlformats.org/officeDocument/2006/relationships/hyperlink" Target="http://eur-lex.europa.eu/LexUriServ/LexUriServ.do?uri=CELEX:32011R0546:EN:NOT" TargetMode="External"/><Relationship Id="rId89" Type="http://schemas.openxmlformats.org/officeDocument/2006/relationships/hyperlink" Target="http://eur-lex.europa.eu/LexUriServ/LexUriServ.do?uri=CELEX:32012D0535:EN:NOT" TargetMode="External"/><Relationship Id="rId112" Type="http://schemas.openxmlformats.org/officeDocument/2006/relationships/hyperlink" Target="http://eur-lex.europa.eu/LexUriServ/LexUriServ.do?uri=CELEX:32009D0109:EN:NOT" TargetMode="External"/><Relationship Id="rId133" Type="http://schemas.openxmlformats.org/officeDocument/2006/relationships/hyperlink" Target="http://eur-lex.europa.eu/LexUriServ/LexUriServ.do?uri=CELEX:32007D0433:EN:NOT" TargetMode="External"/><Relationship Id="rId138" Type="http://schemas.openxmlformats.org/officeDocument/2006/relationships/hyperlink" Target="http://eur-lex.europa.eu/LexUriServ/LexUriServ.do?uri=CELEX:32004D0842:EN:NOT" TargetMode="External"/><Relationship Id="rId16" Type="http://schemas.openxmlformats.org/officeDocument/2006/relationships/hyperlink" Target="http://eur-lex.europa.eu/LexUriServ/LexUriServ.do?uri=CELEX:31992L0090:EN:NOT" TargetMode="External"/><Relationship Id="rId107" Type="http://schemas.openxmlformats.org/officeDocument/2006/relationships/hyperlink" Target="http://eur-lex.europa.eu/LexUriServ/LexUriServ.do?uri=CELEX:32008L0124:EN:NOT" TargetMode="External"/><Relationship Id="rId11" Type="http://schemas.openxmlformats.org/officeDocument/2006/relationships/hyperlink" Target="http://eur-lex.europa.eu/LexUriServ/LexUriServ.do?uri=CELEX:31994L0003:EN:NOT" TargetMode="External"/><Relationship Id="rId32" Type="http://schemas.openxmlformats.org/officeDocument/2006/relationships/hyperlink" Target="http://eur-lex.europa.eu/LexUriServ/LexUriServ.do?uri=CELEX:31993L0051:EN:NOT" TargetMode="External"/><Relationship Id="rId37" Type="http://schemas.openxmlformats.org/officeDocument/2006/relationships/hyperlink" Target="http://eur-lex.europa.eu/LexUriServ/LexUriServ.do?uri=CELEX:32011R0544:EN:NOT" TargetMode="External"/><Relationship Id="rId53" Type="http://schemas.openxmlformats.org/officeDocument/2006/relationships/hyperlink" Target="http://eur-lex.europa.eu/LexUriServ/LexUriServ.do?uri=CELEX:32002L0054:EN:NOT" TargetMode="External"/><Relationship Id="rId58" Type="http://schemas.openxmlformats.org/officeDocument/2006/relationships/hyperlink" Target="http://eur-lex.europa.eu/LexUriServ/LexUriServ.do?uri=CELEX:32012D0138:EN:NOT" TargetMode="External"/><Relationship Id="rId74" Type="http://schemas.openxmlformats.org/officeDocument/2006/relationships/hyperlink" Target="http://eur-lex.europa.eu/LexUriServ/LexUriServ.do?uri=CELEX:32011R0547:EN:NOT" TargetMode="External"/><Relationship Id="rId79" Type="http://schemas.openxmlformats.org/officeDocument/2006/relationships/hyperlink" Target="http://eur-lex.europa.eu/LexUriServ/LexUriServ.do?uri=CELEX:32006D0464:EN:NOT" TargetMode="External"/><Relationship Id="rId102" Type="http://schemas.openxmlformats.org/officeDocument/2006/relationships/hyperlink" Target="http://eur-lex.europa.eu/LexUriServ/LexUriServ.do?uri=CELEX:32011R0540:EN:NOT" TargetMode="External"/><Relationship Id="rId123" Type="http://schemas.openxmlformats.org/officeDocument/2006/relationships/hyperlink" Target="http://eur-lex.europa.eu/LexUriServ/LexUriServ.do?uri=CELEX:31999L0066:EN:NOT" TargetMode="External"/><Relationship Id="rId128" Type="http://schemas.openxmlformats.org/officeDocument/2006/relationships/hyperlink" Target="http://eur-lex.europa.eu/LexUriServ/LexUriServ.do?uri=CELEX:32009R1107:EN:NOT" TargetMode="External"/><Relationship Id="rId144" Type="http://schemas.openxmlformats.org/officeDocument/2006/relationships/hyperlink" Target="http://eur-lex.europa.eu/LexUriServ/LexUriServ.do?uri=CELEX:31990D0639:EN:NOT" TargetMode="External"/><Relationship Id="rId149" Type="http://schemas.openxmlformats.org/officeDocument/2006/relationships/fontTable" Target="fontTable.xml"/><Relationship Id="rId5" Type="http://schemas.openxmlformats.org/officeDocument/2006/relationships/hyperlink" Target="http://eur-lex.europa.eu/LexUriServ/LexUriServ.do?uri=CELEX:32008L0061:EN:NOT" TargetMode="External"/><Relationship Id="rId90" Type="http://schemas.openxmlformats.org/officeDocument/2006/relationships/hyperlink" Target="http://eur-lex.europa.eu/LexUriServ/LexUriServ.do?uri=CELEX:32012D0535:EN:NOT" TargetMode="External"/><Relationship Id="rId95" Type="http://schemas.openxmlformats.org/officeDocument/2006/relationships/hyperlink" Target="http://eur-lex.europa.eu/LexUriServ/LexUriServ.do?uri=CELEX:31993L0061:EN:NOT" TargetMode="External"/><Relationship Id="rId22" Type="http://schemas.openxmlformats.org/officeDocument/2006/relationships/hyperlink" Target="http://eur-lex.europa.eu/LexUriServ/LexUriServ.do?uri=CELEX:32004L0103:EN:NOT" TargetMode="External"/><Relationship Id="rId27" Type="http://schemas.openxmlformats.org/officeDocument/2006/relationships/hyperlink" Target="http://eur-lex.europa.eu/LexUriServ/LexUriServ.do?uri=CELEX:31998L0022:EN:NOT" TargetMode="External"/><Relationship Id="rId43" Type="http://schemas.openxmlformats.org/officeDocument/2006/relationships/hyperlink" Target="http://eur-lex.europa.eu/LexUriServ/LexUriServ.do?uri=CELEX:31966L0401:EN:NOT" TargetMode="External"/><Relationship Id="rId48" Type="http://schemas.openxmlformats.org/officeDocument/2006/relationships/hyperlink" Target="http://eur-lex.europa.eu/LexUriServ/LexUriServ.do?uri=CELEX:32012D0756:EN:NOT" TargetMode="External"/><Relationship Id="rId64" Type="http://schemas.openxmlformats.org/officeDocument/2006/relationships/hyperlink" Target="http://eur-lex.europa.eu/LexUriServ/LexUriServ.do?uri=CELEX:32002L0057:EN:NOT" TargetMode="External"/><Relationship Id="rId69" Type="http://schemas.openxmlformats.org/officeDocument/2006/relationships/hyperlink" Target="http://eur-lex.europa.eu/LexUriServ/LexUriServ.do?uri=CELEX:32006R0217:EN:NOT" TargetMode="External"/><Relationship Id="rId113" Type="http://schemas.openxmlformats.org/officeDocument/2006/relationships/hyperlink" Target="http://eur-lex.europa.eu/LexUriServ/LexUriServ.do?uri=CELEX:32009D0109:EN:NOT" TargetMode="External"/><Relationship Id="rId118" Type="http://schemas.openxmlformats.org/officeDocument/2006/relationships/hyperlink" Target="http://eur-lex.europa.eu/LexUriServ/LexUriServ.do?uri=CELEX:31993L0079:EN:NOT" TargetMode="External"/><Relationship Id="rId134" Type="http://schemas.openxmlformats.org/officeDocument/2006/relationships/hyperlink" Target="http://eur-lex.europa.eu/LexUriServ/LexUriServ.do?uri=CELEX:32002R2301:EN:NOT" TargetMode="External"/><Relationship Id="rId139" Type="http://schemas.openxmlformats.org/officeDocument/2006/relationships/hyperlink" Target="http://eur-lex.europa.eu/LexUriServ/LexUriServ.do?uri=CELEX:32004D0842:EN:NOT" TargetMode="External"/><Relationship Id="rId80" Type="http://schemas.openxmlformats.org/officeDocument/2006/relationships/hyperlink" Target="http://eur-lex.europa.eu/LexUriServ/LexUriServ.do?uri=CELEX:32006D0464:EN:NOT" TargetMode="External"/><Relationship Id="rId85" Type="http://schemas.openxmlformats.org/officeDocument/2006/relationships/hyperlink" Target="http://eur-lex.europa.eu/LexUriServ/LexUriServ.do?uri=CELEX:32002D0757:EN:NOT"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ur-lex.europa.eu/LexUriServ/LexUriServ.do?uri=CELEX:31994L0003:EN:NOT" TargetMode="External"/><Relationship Id="rId17" Type="http://schemas.openxmlformats.org/officeDocument/2006/relationships/hyperlink" Target="http://eur-lex.europa.eu/LexUriServ/LexUriServ.do?uri=CELEX:32007L0033:EN:NOT" TargetMode="External"/><Relationship Id="rId25" Type="http://schemas.openxmlformats.org/officeDocument/2006/relationships/hyperlink" Target="http://eur-lex.europa.eu/LexUriServ/LexUriServ.do?uri=CELEX:32004R1756:EN:NOT" TargetMode="External"/><Relationship Id="rId33" Type="http://schemas.openxmlformats.org/officeDocument/2006/relationships/hyperlink" Target="http://eur-lex.europa.eu/LexUriServ/LexUriServ.do?uri=CELEX:31968L0193:EN:NOT" TargetMode="External"/><Relationship Id="rId38" Type="http://schemas.openxmlformats.org/officeDocument/2006/relationships/hyperlink" Target="http://eur-lex.europa.eu/LexUriServ/LexUriServ.do?uri=CELEX:32011R0544:EN:NOT" TargetMode="External"/><Relationship Id="rId46" Type="http://schemas.openxmlformats.org/officeDocument/2006/relationships/hyperlink" Target="http://eur-lex.europa.eu/LexUriServ/LexUriServ.do?uri=CELEX:32012R0844:EN:NOT" TargetMode="External"/><Relationship Id="rId59" Type="http://schemas.openxmlformats.org/officeDocument/2006/relationships/hyperlink" Target="http://eur-lex.europa.eu/LexUriServ/LexUriServ.do?uri=CELEX:32012D0270:EN:NOT" TargetMode="External"/><Relationship Id="rId67" Type="http://schemas.openxmlformats.org/officeDocument/2006/relationships/hyperlink" Target="http://eur-lex.europa.eu/LexUriServ/LexUriServ.do?uri=CELEX:32003D0017:EN:NOT" TargetMode="External"/><Relationship Id="rId103" Type="http://schemas.openxmlformats.org/officeDocument/2006/relationships/hyperlink" Target="http://eur-lex.europa.eu/LexUriServ/LexUriServ.do?uri=CELEX:32011R0541:EN:NOT" TargetMode="External"/><Relationship Id="rId108" Type="http://schemas.openxmlformats.org/officeDocument/2006/relationships/hyperlink" Target="http://eur-lex.europa.eu/legal-content/EN/ALL/?uri=CELEX:32010L0060" TargetMode="External"/><Relationship Id="rId116" Type="http://schemas.openxmlformats.org/officeDocument/2006/relationships/hyperlink" Target="http://eur-lex.europa.eu/LexUriServ/LexUriServ.do?uri=CELEX:31993L0064:EN:NOT" TargetMode="External"/><Relationship Id="rId124" Type="http://schemas.openxmlformats.org/officeDocument/2006/relationships/hyperlink" Target="http://eur-lex.europa.eu/LexUriServ/LexUriServ.do?uri=CELEX:31999L0066:EN:NOT" TargetMode="External"/><Relationship Id="rId129" Type="http://schemas.openxmlformats.org/officeDocument/2006/relationships/hyperlink" Target="http://eur-lex.europa.eu/LexUriServ/LexUriServ.do?uri=CELEX:32009R1107:EN:NOT" TargetMode="External"/><Relationship Id="rId137" Type="http://schemas.openxmlformats.org/officeDocument/2006/relationships/hyperlink" Target="http://eur-lex.europa.eu/LexUriServ/LexUriServ.do?uri=CELEX:32003L0090:EN:NOT" TargetMode="External"/><Relationship Id="rId20" Type="http://schemas.openxmlformats.org/officeDocument/2006/relationships/hyperlink" Target="http://eur-lex.europa.eu/LexUriServ/LexUriServ.do?uri=CELEX:31998L0057:EN:NOT" TargetMode="External"/><Relationship Id="rId41" Type="http://schemas.openxmlformats.org/officeDocument/2006/relationships/hyperlink" Target="http://eur-lex.europa.eu/LexUriServ/LexUriServ.do?uri=CELEX:32002L0063:EN:NOT" TargetMode="External"/><Relationship Id="rId54" Type="http://schemas.openxmlformats.org/officeDocument/2006/relationships/hyperlink" Target="http://eur-lex.europa.eu/LexUriServ/LexUriServ.do?uri=CELEX:32002L0054:EN:NOT" TargetMode="External"/><Relationship Id="rId62" Type="http://schemas.openxmlformats.org/officeDocument/2006/relationships/hyperlink" Target="http://eur-lex.europa.eu/LexUriServ/LexUriServ.do?uri=CELEX:32002L0056:EN:NOT" TargetMode="External"/><Relationship Id="rId70" Type="http://schemas.openxmlformats.org/officeDocument/2006/relationships/hyperlink" Target="http://eur-lex.europa.eu/LexUriServ/LexUriServ.do?uri=CELEX:32006R0217:EN:NOT" TargetMode="External"/><Relationship Id="rId75" Type="http://schemas.openxmlformats.org/officeDocument/2006/relationships/hyperlink" Target="http://eur-lex.europa.eu/LexUriServ/LexUriServ.do?uri=CELEX:32009L0128:EN:NOT" TargetMode="External"/><Relationship Id="rId83" Type="http://schemas.openxmlformats.org/officeDocument/2006/relationships/hyperlink" Target="http://eur-lex.europa.eu/LexUriServ/LexUriServ.do?uri=CELEX:32011R0546:EN:NOT" TargetMode="External"/><Relationship Id="rId88" Type="http://schemas.openxmlformats.org/officeDocument/2006/relationships/hyperlink" Target="http://eur-lex.europa.eu/legal-content/EN/ALL/?uri=CELEX:32014D0497" TargetMode="External"/><Relationship Id="rId91" Type="http://schemas.openxmlformats.org/officeDocument/2006/relationships/hyperlink" Target="http://eur-lex.europa.eu/LexUriServ/LexUriServ.do?uri=CELEX:31980D0755:EN:NOT" TargetMode="External"/><Relationship Id="rId96" Type="http://schemas.openxmlformats.org/officeDocument/2006/relationships/hyperlink" Target="http://eur-lex.europa.eu/LexUriServ/LexUriServ.do?uri=CELEX:31993L0061:EN:NOT" TargetMode="External"/><Relationship Id="rId111" Type="http://schemas.openxmlformats.org/officeDocument/2006/relationships/hyperlink" Target="http://eur-lex.europa.eu/LexUriServ/LexUriServ.do?uri=CELEX:32012D0340:EN:NOT" TargetMode="External"/><Relationship Id="rId132" Type="http://schemas.openxmlformats.org/officeDocument/2006/relationships/hyperlink" Target="http://eur-lex.europa.eu/LexUriServ/LexUriServ.do?uri=CELEX:32007D0433:EN:NOT" TargetMode="External"/><Relationship Id="rId140" Type="http://schemas.openxmlformats.org/officeDocument/2006/relationships/hyperlink" Target="http://eur-lex.europa.eu/LexUriServ/LexUriServ.do?uri=CELEX:32009R0637:EN:NOT" TargetMode="External"/><Relationship Id="rId145" Type="http://schemas.openxmlformats.org/officeDocument/2006/relationships/hyperlink" Target="http://eur-lex.europa.eu/LexUriServ/LexUriServ.do?uri=CELEX:32012D0697:EN:NOT" TargetMode="External"/><Relationship Id="rId1" Type="http://schemas.openxmlformats.org/officeDocument/2006/relationships/numbering" Target="numbering.xml"/><Relationship Id="rId6" Type="http://schemas.openxmlformats.org/officeDocument/2006/relationships/hyperlink" Target="http://eur-lex.europa.eu/LexUriServ/LexUriServ.do?uri=CELEX:32008L0061:EN:NOT" TargetMode="External"/><Relationship Id="rId15" Type="http://schemas.openxmlformats.org/officeDocument/2006/relationships/hyperlink" Target="http://eur-lex.europa.eu/LexUriServ/LexUriServ.do?uri=CELEX:31992L0090:EN:NOT" TargetMode="External"/><Relationship Id="rId23" Type="http://schemas.openxmlformats.org/officeDocument/2006/relationships/hyperlink" Target="http://eur-lex.europa.eu/LexUriServ/LexUriServ.do?uri=CELEX:31993L0085:EN:NOT" TargetMode="External"/><Relationship Id="rId28" Type="http://schemas.openxmlformats.org/officeDocument/2006/relationships/hyperlink" Target="http://eur-lex.europa.eu/LexUriServ/LexUriServ.do?uri=CELEX:31998L0022:EN:NOT" TargetMode="External"/><Relationship Id="rId36" Type="http://schemas.openxmlformats.org/officeDocument/2006/relationships/hyperlink" Target="http://eur-lex.europa.eu/LexUriServ/LexUriServ.do?uri=CELEX:32008L0072:EN:NOT" TargetMode="External"/><Relationship Id="rId49" Type="http://schemas.openxmlformats.org/officeDocument/2006/relationships/hyperlink" Target="http://eur-lex.europa.eu/LexUriServ/LexUriServ.do?uri=CELEX:32008L0090:EN:NOT" TargetMode="External"/><Relationship Id="rId57" Type="http://schemas.openxmlformats.org/officeDocument/2006/relationships/hyperlink" Target="http://eur-lex.europa.eu/LexUriServ/LexUriServ.do?uri=CELEX:32012D0138:EN:NOT" TargetMode="External"/><Relationship Id="rId106" Type="http://schemas.openxmlformats.org/officeDocument/2006/relationships/hyperlink" Target="http://eur-lex.europa.eu/LexUriServ/LexUriServ.do?uri=CELEX:32008L0124:EN:NOT" TargetMode="External"/><Relationship Id="rId114" Type="http://schemas.openxmlformats.org/officeDocument/2006/relationships/hyperlink" Target="http://eur-lex.europa.eu/LexUriServ/LexUriServ.do?uri=CELEX:32004D0200:EN:NOT" TargetMode="External"/><Relationship Id="rId119" Type="http://schemas.openxmlformats.org/officeDocument/2006/relationships/hyperlink" Target="http://eur-lex.europa.eu/LexUriServ/LexUriServ.do?uri=CELEX:31993L0079:EN:NOT" TargetMode="External"/><Relationship Id="rId127" Type="http://schemas.openxmlformats.org/officeDocument/2006/relationships/hyperlink" Target="http://eur-lex.europa.eu/LexUriServ/LexUriServ.do?uri=CELEX:31999L0068:EN:NOT" TargetMode="External"/><Relationship Id="rId10" Type="http://schemas.openxmlformats.org/officeDocument/2006/relationships/hyperlink" Target="http://eur-lex.europa.eu/LexUriServ/LexUriServ.do?uri=CELEX:32004L0105:EN:NOT" TargetMode="External"/><Relationship Id="rId31" Type="http://schemas.openxmlformats.org/officeDocument/2006/relationships/hyperlink" Target="http://eur-lex.europa.eu/LexUriServ/LexUriServ.do?uri=CELEX:31993L0051:EN:NOT" TargetMode="External"/><Relationship Id="rId44" Type="http://schemas.openxmlformats.org/officeDocument/2006/relationships/hyperlink" Target="http://eur-lex.europa.eu/LexUriServ/LexUriServ.do?uri=CELEX:31966L0401:EN:NOT" TargetMode="External"/><Relationship Id="rId52" Type="http://schemas.openxmlformats.org/officeDocument/2006/relationships/hyperlink" Target="http://eur-lex.europa.eu/LexUriServ/LexUriServ.do?uri=CELEX:31998L0056:EN:NOT" TargetMode="External"/><Relationship Id="rId60" Type="http://schemas.openxmlformats.org/officeDocument/2006/relationships/hyperlink" Target="http://eur-lex.europa.eu/LexUriServ/LexUriServ.do?uri=CELEX:32012D0270:EN:NOT" TargetMode="External"/><Relationship Id="rId65" Type="http://schemas.openxmlformats.org/officeDocument/2006/relationships/hyperlink" Target="http://eur-lex.europa.eu/LexUriServ/LexUriServ.do?uri=CELEX:31981D0675:EN:NOT" TargetMode="External"/><Relationship Id="rId73" Type="http://schemas.openxmlformats.org/officeDocument/2006/relationships/hyperlink" Target="http://eur-lex.europa.eu/LexUriServ/LexUriServ.do?uri=CELEX:32011R0547:EN:NOT" TargetMode="External"/><Relationship Id="rId78" Type="http://schemas.openxmlformats.org/officeDocument/2006/relationships/hyperlink" Target="http://eur-lex.europa.eu/LexUriServ/LexUriServ.do?uri=CELEX:32006L0091:EN:NOT" TargetMode="External"/><Relationship Id="rId81" Type="http://schemas.openxmlformats.org/officeDocument/2006/relationships/hyperlink" Target="http://eur-lex.europa.eu/LexUriServ/LexUriServ.do?uri=CELEX:32007D0365:EN:NOT" TargetMode="External"/><Relationship Id="rId86" Type="http://schemas.openxmlformats.org/officeDocument/2006/relationships/hyperlink" Target="http://eur-lex.europa.eu/LexUriServ/LexUriServ.do?uri=CELEX:32002D0757:EN:NOT" TargetMode="External"/><Relationship Id="rId94" Type="http://schemas.openxmlformats.org/officeDocument/2006/relationships/hyperlink" Target="http://eur-lex.europa.eu/LexUriServ/LexUriServ.do?uri=CELEX:32004L0029:EN:NOT" TargetMode="External"/><Relationship Id="rId99" Type="http://schemas.openxmlformats.org/officeDocument/2006/relationships/hyperlink" Target="http://eur-lex.europa.eu/LexUriServ/LexUriServ.do?uri=CELEX:31993L0048:EN:NOT" TargetMode="External"/><Relationship Id="rId101" Type="http://schemas.openxmlformats.org/officeDocument/2006/relationships/hyperlink" Target="http://eur-lex.europa.eu/LexUriServ/LexUriServ.do?uri=CELEX:32011R0540:EN:NOT" TargetMode="External"/><Relationship Id="rId122" Type="http://schemas.openxmlformats.org/officeDocument/2006/relationships/hyperlink" Target="http://eur-lex.europa.eu/LexUriServ/LexUriServ.do?uri=CELEX:31999L0066:EN:NOT" TargetMode="External"/><Relationship Id="rId130" Type="http://schemas.openxmlformats.org/officeDocument/2006/relationships/hyperlink" Target="http://eur-lex.europa.eu/LexUriServ/LexUriServ.do?uri=CELEX:31974L0647:EN:NOT" TargetMode="External"/><Relationship Id="rId135" Type="http://schemas.openxmlformats.org/officeDocument/2006/relationships/hyperlink" Target="http://eur-lex.europa.eu/LexUriServ/LexUriServ.do?uri=CELEX:32002R2301:EN:NOT" TargetMode="External"/><Relationship Id="rId143" Type="http://schemas.openxmlformats.org/officeDocument/2006/relationships/hyperlink" Target="http://eur-lex.europa.eu/LexUriServ/LexUriServ.do?uri=CELEX:31990D0639:EN:NOT" TargetMode="External"/><Relationship Id="rId148" Type="http://schemas.openxmlformats.org/officeDocument/2006/relationships/hyperlink" Target="http://eur-lex.europa.eu/LexUriServ/LexUriServ.do?uri=CELEX:31993L0050:EN:NOT" TargetMode="External"/><Relationship Id="rId4" Type="http://schemas.openxmlformats.org/officeDocument/2006/relationships/webSettings" Target="webSettings.xml"/><Relationship Id="rId9" Type="http://schemas.openxmlformats.org/officeDocument/2006/relationships/hyperlink" Target="http://eur-lex.europa.eu/LexUriServ/LexUriServ.do?uri=CELEX:32004L0105:EN:NOT" TargetMode="External"/><Relationship Id="rId13" Type="http://schemas.openxmlformats.org/officeDocument/2006/relationships/hyperlink" Target="http://eur-lex.europa.eu/LexUriServ/LexUriServ.do?uri=CELEX:32000L0029:EN:NOT" TargetMode="External"/><Relationship Id="rId18" Type="http://schemas.openxmlformats.org/officeDocument/2006/relationships/hyperlink" Target="http://eur-lex.europa.eu/LexUriServ/LexUriServ.do?uri=CELEX:32007L0033:EN:NOT" TargetMode="External"/><Relationship Id="rId39" Type="http://schemas.openxmlformats.org/officeDocument/2006/relationships/hyperlink" Target="http://eur-lex.europa.eu/LexUriServ/LexUriServ.do?uri=CELEX:32013R0283:EN:NOT" TargetMode="External"/><Relationship Id="rId109" Type="http://schemas.openxmlformats.org/officeDocument/2006/relationships/hyperlink" Target="http://eur-lex.europa.eu/legal-content/EN/ALL/?uri=CELEX:32010L0060" TargetMode="External"/><Relationship Id="rId34" Type="http://schemas.openxmlformats.org/officeDocument/2006/relationships/hyperlink" Target="http://eur-lex.europa.eu/LexUriServ/LexUriServ.do?uri=CELEX:31968L0193:EN:NOT" TargetMode="External"/><Relationship Id="rId50" Type="http://schemas.openxmlformats.org/officeDocument/2006/relationships/hyperlink" Target="http://eur-lex.europa.eu/LexUriServ/LexUriServ.do?uri=CELEX:32008L0090:EN:NOT" TargetMode="External"/><Relationship Id="rId55" Type="http://schemas.openxmlformats.org/officeDocument/2006/relationships/hyperlink" Target="http://eur-lex.europa.eu/LexUriServ/LexUriServ.do?uri=CELEX:32002L0055:EN:NOT" TargetMode="External"/><Relationship Id="rId76" Type="http://schemas.openxmlformats.org/officeDocument/2006/relationships/hyperlink" Target="http://eur-lex.europa.eu/LexUriServ/LexUriServ.do?uri=CELEX:32009L0128:EN:NOT" TargetMode="External"/><Relationship Id="rId97" Type="http://schemas.openxmlformats.org/officeDocument/2006/relationships/hyperlink" Target="http://eur-lex.europa.eu/LexUriServ/LexUriServ.do?uri=CELEX:31993L0062:EN:NOT" TargetMode="External"/><Relationship Id="rId104" Type="http://schemas.openxmlformats.org/officeDocument/2006/relationships/hyperlink" Target="http://eur-lex.europa.eu/LexUriServ/LexUriServ.do?uri=CELEX:32011R0541:EN:NOT" TargetMode="External"/><Relationship Id="rId120" Type="http://schemas.openxmlformats.org/officeDocument/2006/relationships/hyperlink" Target="http://eur-lex.europa.eu/LexUriServ/LexUriServ.do?uri=CELEX:31993L0049:EN:NOT" TargetMode="External"/><Relationship Id="rId125" Type="http://schemas.openxmlformats.org/officeDocument/2006/relationships/hyperlink" Target="http://eur-lex.europa.eu/LexUriServ/LexUriServ.do?uri=CELEX:31999L0068:EN:NOT" TargetMode="External"/><Relationship Id="rId141" Type="http://schemas.openxmlformats.org/officeDocument/2006/relationships/hyperlink" Target="http://eur-lex.europa.eu/LexUriServ/LexUriServ.do?uri=CELEX:32009R0637:EN:NOT" TargetMode="External"/><Relationship Id="rId146" Type="http://schemas.openxmlformats.org/officeDocument/2006/relationships/hyperlink" Target="http://eur-lex.europa.eu/LexUriServ/LexUriServ.do?uri=CELEX:32012D0697:EN:NOT" TargetMode="External"/><Relationship Id="rId7" Type="http://schemas.openxmlformats.org/officeDocument/2006/relationships/hyperlink" Target="http://eur-lex.europa.eu/legal-content/EN/ALL/?uri=CELEX:32014H0063" TargetMode="External"/><Relationship Id="rId71" Type="http://schemas.openxmlformats.org/officeDocument/2006/relationships/hyperlink" Target="http://eur-lex.europa.eu/LexUriServ/LexUriServ.do?uri=CELEX:32013R0284:EN:NOT" TargetMode="External"/><Relationship Id="rId92" Type="http://schemas.openxmlformats.org/officeDocument/2006/relationships/hyperlink" Target="http://eur-lex.europa.eu/LexUriServ/LexUriServ.do?uri=CELEX:31980D0755:EN:NOT" TargetMode="External"/><Relationship Id="rId2" Type="http://schemas.openxmlformats.org/officeDocument/2006/relationships/styles" Target="styles.xml"/><Relationship Id="rId29" Type="http://schemas.openxmlformats.org/officeDocument/2006/relationships/hyperlink" Target="http://eur-lex.europa.eu/LexUriServ/LexUriServ.do?uri=CELEX:31992L0070:EN:NOT" TargetMode="External"/><Relationship Id="rId24" Type="http://schemas.openxmlformats.org/officeDocument/2006/relationships/hyperlink" Target="http://eur-lex.europa.eu/LexUriServ/LexUriServ.do?uri=CELEX:31993L0085:EN:NOT" TargetMode="External"/><Relationship Id="rId40" Type="http://schemas.openxmlformats.org/officeDocument/2006/relationships/hyperlink" Target="http://eur-lex.europa.eu/LexUriServ/LexUriServ.do?uri=CELEX:32013R0283:EN:NOT" TargetMode="External"/><Relationship Id="rId45" Type="http://schemas.openxmlformats.org/officeDocument/2006/relationships/hyperlink" Target="http://eur-lex.europa.eu/LexUriServ/LexUriServ.do?uri=CELEX:32012R0844:EN:NOT" TargetMode="External"/><Relationship Id="rId66" Type="http://schemas.openxmlformats.org/officeDocument/2006/relationships/hyperlink" Target="http://eur-lex.europa.eu/LexUriServ/LexUriServ.do?uri=CELEX:31981D0675:EN:NOT" TargetMode="External"/><Relationship Id="rId87" Type="http://schemas.openxmlformats.org/officeDocument/2006/relationships/hyperlink" Target="http://eur-lex.europa.eu/legal-content/EN/ALL/?uri=CELEX:32014D0497" TargetMode="External"/><Relationship Id="rId110" Type="http://schemas.openxmlformats.org/officeDocument/2006/relationships/hyperlink" Target="http://eur-lex.europa.eu/LexUriServ/LexUriServ.do?uri=CELEX:32012D0340:EN:NOT" TargetMode="External"/><Relationship Id="rId115" Type="http://schemas.openxmlformats.org/officeDocument/2006/relationships/hyperlink" Target="http://eur-lex.europa.eu/LexUriServ/LexUriServ.do?uri=CELEX:32004D0200:EN:NOT" TargetMode="External"/><Relationship Id="rId131" Type="http://schemas.openxmlformats.org/officeDocument/2006/relationships/hyperlink" Target="http://eur-lex.europa.eu/LexUriServ/LexUriServ.do?uri=CELEX:31974L0647:EN:NOT" TargetMode="External"/><Relationship Id="rId136" Type="http://schemas.openxmlformats.org/officeDocument/2006/relationships/hyperlink" Target="http://eur-lex.europa.eu/LexUriServ/LexUriServ.do?uri=CELEX:32003L0090:EN:NOT" TargetMode="External"/><Relationship Id="rId61" Type="http://schemas.openxmlformats.org/officeDocument/2006/relationships/hyperlink" Target="http://eur-lex.europa.eu/LexUriServ/LexUriServ.do?uri=CELEX:32002L0056:EN:NOT" TargetMode="External"/><Relationship Id="rId82" Type="http://schemas.openxmlformats.org/officeDocument/2006/relationships/hyperlink" Target="http://eur-lex.europa.eu/LexUriServ/LexUriServ.do?uri=CELEX:32007D0365:EN:NOT" TargetMode="External"/><Relationship Id="rId19" Type="http://schemas.openxmlformats.org/officeDocument/2006/relationships/hyperlink" Target="http://eur-lex.europa.eu/LexUriServ/LexUriServ.do?uri=CELEX:31998L0057:EN:NOT" TargetMode="External"/><Relationship Id="rId14" Type="http://schemas.openxmlformats.org/officeDocument/2006/relationships/hyperlink" Target="http://eur-lex.europa.eu/LexUriServ/LexUriServ.do?uri=CELEX:32000L0029:EN:NOT" TargetMode="External"/><Relationship Id="rId30" Type="http://schemas.openxmlformats.org/officeDocument/2006/relationships/hyperlink" Target="http://eur-lex.europa.eu/LexUriServ/LexUriServ.do?uri=CELEX:31992L0070:EN:NOT" TargetMode="External"/><Relationship Id="rId35" Type="http://schemas.openxmlformats.org/officeDocument/2006/relationships/hyperlink" Target="http://eur-lex.europa.eu/LexUriServ/LexUriServ.do?uri=CELEX:32008L0072:EN:NOT" TargetMode="External"/><Relationship Id="rId56" Type="http://schemas.openxmlformats.org/officeDocument/2006/relationships/hyperlink" Target="http://eur-lex.europa.eu/LexUriServ/LexUriServ.do?uri=CELEX:32002L0055:EN:NOT" TargetMode="External"/><Relationship Id="rId77" Type="http://schemas.openxmlformats.org/officeDocument/2006/relationships/hyperlink" Target="http://eur-lex.europa.eu/LexUriServ/LexUriServ.do?uri=CELEX:32006L0091:EN:NOT" TargetMode="External"/><Relationship Id="rId100" Type="http://schemas.openxmlformats.org/officeDocument/2006/relationships/hyperlink" Target="http://eur-lex.europa.eu/LexUriServ/LexUriServ.do?uri=CELEX:31993L0048:EN:NOT" TargetMode="External"/><Relationship Id="rId105" Type="http://schemas.openxmlformats.org/officeDocument/2006/relationships/hyperlink" Target="http://eur-lex.europa.eu/LexUriServ/LexUriServ.do?uri=CELEX:32011R0541:EN:NOT" TargetMode="External"/><Relationship Id="rId126" Type="http://schemas.openxmlformats.org/officeDocument/2006/relationships/hyperlink" Target="http://eur-lex.europa.eu/LexUriServ/LexUriServ.do?uri=CELEX:31999L0068:EN:NOT" TargetMode="External"/><Relationship Id="rId147" Type="http://schemas.openxmlformats.org/officeDocument/2006/relationships/hyperlink" Target="http://eur-lex.europa.eu/LexUriServ/LexUriServ.do?uri=CELEX:31993L0050:EN:NOT" TargetMode="External"/><Relationship Id="rId8" Type="http://schemas.openxmlformats.org/officeDocument/2006/relationships/hyperlink" Target="http://eur-lex.europa.eu/legal-content/EN/ALL/?uri=CELEX:32014H0063" TargetMode="External"/><Relationship Id="rId51" Type="http://schemas.openxmlformats.org/officeDocument/2006/relationships/hyperlink" Target="http://eur-lex.europa.eu/LexUriServ/LexUriServ.do?uri=CELEX:31998L0056:EN:NOT" TargetMode="External"/><Relationship Id="rId72" Type="http://schemas.openxmlformats.org/officeDocument/2006/relationships/hyperlink" Target="http://eur-lex.europa.eu/LexUriServ/LexUriServ.do?uri=CELEX:32013R0284:EN:NOT" TargetMode="External"/><Relationship Id="rId93" Type="http://schemas.openxmlformats.org/officeDocument/2006/relationships/hyperlink" Target="http://eur-lex.europa.eu/LexUriServ/LexUriServ.do?uri=CELEX:32004L0029:EN:NOT" TargetMode="External"/><Relationship Id="rId98" Type="http://schemas.openxmlformats.org/officeDocument/2006/relationships/hyperlink" Target="http://eur-lex.europa.eu/LexUriServ/LexUriServ.do?uri=CELEX:31993L0062:EN:NOT" TargetMode="External"/><Relationship Id="rId121" Type="http://schemas.openxmlformats.org/officeDocument/2006/relationships/hyperlink" Target="http://eur-lex.europa.eu/LexUriServ/LexUriServ.do?uri=CELEX:31993L0049:EN:NOT" TargetMode="External"/><Relationship Id="rId142" Type="http://schemas.openxmlformats.org/officeDocument/2006/relationships/hyperlink" Target="http://eur-lex.europa.eu/LexUriServ/LexUriServ.do?uri=CELEX:32009R0637:EN: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4310</Words>
  <Characters>24572</Characters>
  <Application>Microsoft Office Word</Application>
  <DocSecurity>0</DocSecurity>
  <Lines>204</Lines>
  <Paragraphs>57</Paragraphs>
  <ScaleCrop>false</ScaleCrop>
  <Company/>
  <LinksUpToDate>false</LinksUpToDate>
  <CharactersWithSpaces>28825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გიორგი პოპანდოპულო</dc:creator>
  <cp:lastModifiedBy>Lenovo</cp:lastModifiedBy>
  <cp:revision>2</cp:revision>
  <dcterms:created xsi:type="dcterms:W3CDTF">2019-05-10T09:42:00Z</dcterms:created>
  <dcterms:modified xsi:type="dcterms:W3CDTF">2019-05-10T09:42:00Z</dcterms:modified>
</cp:coreProperties>
</file>